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psdsor" ContentType="application/vnd.openxmlformats-package.digital-signature-origin"/>
  <Default Extension="psdsxs" ContentType="application/vnd.openxmlformats-package.digital-signature-xmlsignature+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 Type="http://schemas.openxmlformats.org/package/2006/relationships/digital-signature/origin" Target="/package/services/digital-signature/origin.psdsor" Id="R74c9eeea46794718"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5F4C" w:rsidRDefault="00735F4C" w:rsidP="00735F4C">
      <w:pPr>
        <w:rPr>
          <w:rFonts w:ascii="Arial" w:hAnsi="Arial" w:cs="Arial"/>
          <w:b/>
          <w:iCs/>
          <w:sz w:val="22"/>
          <w:szCs w:val="22"/>
        </w:rPr>
      </w:pPr>
    </w:p>
    <w:p w:rsidR="003B2338" w:rsidRDefault="003B2338" w:rsidP="003B2338">
      <w:pPr>
        <w:rPr>
          <w:rFonts w:ascii="Arial" w:hAnsi="Arial" w:cs="Arial"/>
          <w:b/>
          <w:iCs/>
          <w:sz w:val="22"/>
          <w:szCs w:val="22"/>
        </w:rPr>
      </w:pPr>
      <w:r>
        <w:rPr>
          <w:rFonts w:ascii="Arial" w:hAnsi="Arial" w:cs="Arial"/>
          <w:b/>
          <w:iCs/>
          <w:sz w:val="22"/>
          <w:szCs w:val="22"/>
        </w:rPr>
        <w:t xml:space="preserve">ΔΗΜΟΣ  ΛΑΜΙΕΩΝ                                                       Α Ν Α Ρ Τ Η Τ Ε Α </w:t>
      </w:r>
    </w:p>
    <w:p w:rsidR="003B2338" w:rsidRDefault="003B2338" w:rsidP="003B2338">
      <w:pPr>
        <w:rPr>
          <w:rFonts w:ascii="Arial" w:hAnsi="Arial" w:cs="Arial"/>
          <w:b/>
          <w:iCs/>
          <w:sz w:val="22"/>
          <w:szCs w:val="22"/>
        </w:rPr>
      </w:pPr>
      <w:proofErr w:type="gramStart"/>
      <w:r>
        <w:rPr>
          <w:rFonts w:ascii="Arial" w:hAnsi="Arial" w:cs="Arial"/>
          <w:b/>
          <w:iCs/>
          <w:sz w:val="22"/>
          <w:szCs w:val="22"/>
          <w:lang w:val="en-US"/>
        </w:rPr>
        <w:t>TMHMA</w:t>
      </w:r>
      <w:r>
        <w:rPr>
          <w:rFonts w:ascii="Arial" w:hAnsi="Arial" w:cs="Arial"/>
          <w:b/>
          <w:iCs/>
          <w:sz w:val="22"/>
          <w:szCs w:val="22"/>
        </w:rPr>
        <w:t xml:space="preserve">  ΝΟΜΙΚΗΣ</w:t>
      </w:r>
      <w:proofErr w:type="gramEnd"/>
      <w:r>
        <w:rPr>
          <w:rFonts w:ascii="Arial" w:hAnsi="Arial" w:cs="Arial"/>
          <w:b/>
          <w:iCs/>
          <w:sz w:val="22"/>
          <w:szCs w:val="22"/>
        </w:rPr>
        <w:t xml:space="preserve">  ΥΠΗΡΕΣΙΑΣ             </w:t>
      </w:r>
      <w:proofErr w:type="spellStart"/>
      <w:r>
        <w:rPr>
          <w:rFonts w:ascii="Arial" w:hAnsi="Arial" w:cs="Arial"/>
          <w:b/>
          <w:iCs/>
          <w:sz w:val="22"/>
          <w:szCs w:val="22"/>
        </w:rPr>
        <w:t>Θεμ</w:t>
      </w:r>
      <w:proofErr w:type="spellEnd"/>
      <w:r>
        <w:rPr>
          <w:rFonts w:ascii="Arial" w:hAnsi="Arial" w:cs="Arial"/>
          <w:b/>
          <w:iCs/>
          <w:sz w:val="22"/>
          <w:szCs w:val="22"/>
        </w:rPr>
        <w:t xml:space="preserve">. κατηγορία : </w:t>
      </w:r>
      <w:r>
        <w:rPr>
          <w:rFonts w:ascii="Arial" w:hAnsi="Arial" w:cs="Arial"/>
          <w:b/>
          <w:iCs/>
          <w:sz w:val="22"/>
          <w:szCs w:val="22"/>
          <w:lang w:val="en-US"/>
        </w:rPr>
        <w:t>A</w:t>
      </w:r>
      <w:proofErr w:type="spellStart"/>
      <w:r>
        <w:rPr>
          <w:rFonts w:ascii="Arial" w:hAnsi="Arial" w:cs="Arial"/>
          <w:b/>
          <w:iCs/>
          <w:sz w:val="22"/>
          <w:szCs w:val="22"/>
        </w:rPr>
        <w:t>πασχόληση</w:t>
      </w:r>
      <w:proofErr w:type="spellEnd"/>
      <w:r>
        <w:rPr>
          <w:rFonts w:ascii="Arial" w:hAnsi="Arial" w:cs="Arial"/>
          <w:b/>
          <w:iCs/>
          <w:sz w:val="22"/>
          <w:szCs w:val="22"/>
        </w:rPr>
        <w:t xml:space="preserve"> &amp; εργασία.</w:t>
      </w:r>
    </w:p>
    <w:p w:rsidR="003B2338" w:rsidRDefault="003B2338" w:rsidP="003B2338">
      <w:pPr>
        <w:pBdr>
          <w:bottom w:val="single" w:sz="6" w:space="2" w:color="auto"/>
        </w:pBdr>
        <w:rPr>
          <w:rFonts w:ascii="Arial" w:hAnsi="Arial" w:cs="Arial"/>
          <w:b/>
          <w:iCs/>
          <w:sz w:val="22"/>
          <w:szCs w:val="22"/>
        </w:rPr>
      </w:pPr>
      <w:r>
        <w:rPr>
          <w:rFonts w:ascii="Arial" w:hAnsi="Arial" w:cs="Arial"/>
          <w:b/>
          <w:iCs/>
          <w:sz w:val="22"/>
          <w:szCs w:val="22"/>
        </w:rPr>
        <w:t xml:space="preserve">Τηλέφωνο :  </w:t>
      </w:r>
      <w:r w:rsidR="00404B72">
        <w:rPr>
          <w:rFonts w:ascii="Arial" w:hAnsi="Arial" w:cs="Arial"/>
          <w:b/>
          <w:iCs/>
          <w:sz w:val="22"/>
          <w:szCs w:val="22"/>
        </w:rPr>
        <w:t>2231351577</w:t>
      </w:r>
      <w:r>
        <w:rPr>
          <w:rFonts w:ascii="Arial" w:hAnsi="Arial" w:cs="Arial"/>
          <w:b/>
          <w:iCs/>
          <w:sz w:val="22"/>
          <w:szCs w:val="22"/>
        </w:rPr>
        <w:t xml:space="preserve">                         Είδος  πράξης : Ανάθεση υπηρεσιών.</w:t>
      </w:r>
    </w:p>
    <w:p w:rsidR="003B2338" w:rsidRDefault="003B2338" w:rsidP="003B2338">
      <w:pPr>
        <w:pBdr>
          <w:bottom w:val="single" w:sz="6" w:space="2" w:color="auto"/>
        </w:pBdr>
        <w:rPr>
          <w:rFonts w:ascii="Arial" w:hAnsi="Arial" w:cs="Arial"/>
          <w:b/>
          <w:iCs/>
          <w:sz w:val="22"/>
          <w:szCs w:val="22"/>
        </w:rPr>
      </w:pPr>
      <w:r>
        <w:rPr>
          <w:rFonts w:ascii="Arial" w:hAnsi="Arial" w:cs="Arial"/>
          <w:b/>
          <w:iCs/>
          <w:sz w:val="22"/>
          <w:szCs w:val="22"/>
        </w:rPr>
        <w:t xml:space="preserve">Πληροφορίες : Βλάσιος Γ. Καρανάσιος   </w:t>
      </w:r>
    </w:p>
    <w:p w:rsidR="003B2338" w:rsidRPr="002B4BC4" w:rsidRDefault="003B2338" w:rsidP="003B2338">
      <w:pPr>
        <w:pBdr>
          <w:bottom w:val="single" w:sz="6" w:space="2" w:color="auto"/>
        </w:pBdr>
        <w:rPr>
          <w:rFonts w:ascii="Arial" w:hAnsi="Arial" w:cs="Arial"/>
          <w:b/>
          <w:iCs/>
          <w:sz w:val="22"/>
          <w:szCs w:val="22"/>
          <w:lang w:val="en-US"/>
        </w:rPr>
      </w:pPr>
      <w:r>
        <w:rPr>
          <w:rFonts w:ascii="Arial" w:hAnsi="Arial" w:cs="Arial"/>
          <w:b/>
          <w:iCs/>
          <w:sz w:val="22"/>
          <w:szCs w:val="22"/>
          <w:lang w:val="en-US"/>
        </w:rPr>
        <w:t>e</w:t>
      </w:r>
      <w:r w:rsidRPr="002B4BC4">
        <w:rPr>
          <w:rFonts w:ascii="Arial" w:hAnsi="Arial" w:cs="Arial"/>
          <w:b/>
          <w:iCs/>
          <w:sz w:val="22"/>
          <w:szCs w:val="22"/>
          <w:lang w:val="en-US"/>
        </w:rPr>
        <w:t>-</w:t>
      </w:r>
      <w:proofErr w:type="gramStart"/>
      <w:r>
        <w:rPr>
          <w:rFonts w:ascii="Arial" w:hAnsi="Arial" w:cs="Arial"/>
          <w:b/>
          <w:iCs/>
          <w:sz w:val="22"/>
          <w:szCs w:val="22"/>
          <w:lang w:val="en-US"/>
        </w:rPr>
        <w:t>mail</w:t>
      </w:r>
      <w:r w:rsidRPr="002B4BC4">
        <w:rPr>
          <w:rFonts w:ascii="Arial" w:hAnsi="Arial" w:cs="Arial"/>
          <w:b/>
          <w:iCs/>
          <w:sz w:val="22"/>
          <w:szCs w:val="22"/>
          <w:lang w:val="en-US"/>
        </w:rPr>
        <w:t xml:space="preserve"> :</w:t>
      </w:r>
      <w:proofErr w:type="gramEnd"/>
      <w:r w:rsidRPr="002B4BC4">
        <w:rPr>
          <w:rFonts w:ascii="Arial" w:hAnsi="Arial" w:cs="Arial"/>
          <w:b/>
          <w:iCs/>
          <w:sz w:val="22"/>
          <w:szCs w:val="22"/>
          <w:lang w:val="en-US"/>
        </w:rPr>
        <w:t xml:space="preserve"> </w:t>
      </w:r>
      <w:r>
        <w:rPr>
          <w:rFonts w:ascii="Arial" w:hAnsi="Arial" w:cs="Arial"/>
          <w:b/>
          <w:iCs/>
          <w:sz w:val="22"/>
          <w:szCs w:val="22"/>
          <w:lang w:val="en-US"/>
        </w:rPr>
        <w:t>v</w:t>
      </w:r>
      <w:r w:rsidRPr="002B4BC4">
        <w:rPr>
          <w:rFonts w:ascii="Arial" w:hAnsi="Arial" w:cs="Arial"/>
          <w:b/>
          <w:iCs/>
          <w:sz w:val="22"/>
          <w:szCs w:val="22"/>
          <w:lang w:val="en-US"/>
        </w:rPr>
        <w:t>.</w:t>
      </w:r>
      <w:r>
        <w:rPr>
          <w:rFonts w:ascii="Arial" w:hAnsi="Arial" w:cs="Arial"/>
          <w:b/>
          <w:iCs/>
          <w:sz w:val="22"/>
          <w:szCs w:val="22"/>
          <w:lang w:val="en-US"/>
        </w:rPr>
        <w:t>karanasios</w:t>
      </w:r>
      <w:r w:rsidRPr="002B4BC4">
        <w:rPr>
          <w:rFonts w:ascii="Arial" w:hAnsi="Arial" w:cs="Arial"/>
          <w:b/>
          <w:iCs/>
          <w:sz w:val="22"/>
          <w:szCs w:val="22"/>
          <w:lang w:val="en-US"/>
        </w:rPr>
        <w:t>@</w:t>
      </w:r>
      <w:r>
        <w:rPr>
          <w:rFonts w:ascii="Arial" w:hAnsi="Arial" w:cs="Arial"/>
          <w:b/>
          <w:iCs/>
          <w:sz w:val="22"/>
          <w:szCs w:val="22"/>
          <w:lang w:val="en-US"/>
        </w:rPr>
        <w:t>lamia</w:t>
      </w:r>
      <w:r w:rsidRPr="002B4BC4">
        <w:rPr>
          <w:rFonts w:ascii="Arial" w:hAnsi="Arial" w:cs="Arial"/>
          <w:b/>
          <w:iCs/>
          <w:sz w:val="22"/>
          <w:szCs w:val="22"/>
          <w:lang w:val="en-US"/>
        </w:rPr>
        <w:t>-</w:t>
      </w:r>
      <w:r>
        <w:rPr>
          <w:rFonts w:ascii="Arial" w:hAnsi="Arial" w:cs="Arial"/>
          <w:b/>
          <w:iCs/>
          <w:sz w:val="22"/>
          <w:szCs w:val="22"/>
          <w:lang w:val="en-US"/>
        </w:rPr>
        <w:t>city</w:t>
      </w:r>
      <w:r w:rsidRPr="002B4BC4">
        <w:rPr>
          <w:rFonts w:ascii="Arial" w:hAnsi="Arial" w:cs="Arial"/>
          <w:b/>
          <w:iCs/>
          <w:sz w:val="22"/>
          <w:szCs w:val="22"/>
          <w:lang w:val="en-US"/>
        </w:rPr>
        <w:t>.</w:t>
      </w:r>
      <w:r>
        <w:rPr>
          <w:rFonts w:ascii="Arial" w:hAnsi="Arial" w:cs="Arial"/>
          <w:b/>
          <w:iCs/>
          <w:sz w:val="22"/>
          <w:szCs w:val="22"/>
          <w:lang w:val="en-US"/>
        </w:rPr>
        <w:t>gr</w:t>
      </w:r>
      <w:r w:rsidRPr="002B4BC4">
        <w:rPr>
          <w:rFonts w:ascii="Arial" w:hAnsi="Arial" w:cs="Arial"/>
          <w:b/>
          <w:iCs/>
          <w:sz w:val="22"/>
          <w:szCs w:val="22"/>
          <w:lang w:val="en-US"/>
        </w:rPr>
        <w:t xml:space="preserve">                                                   </w:t>
      </w:r>
    </w:p>
    <w:p w:rsidR="003B2338" w:rsidRPr="002B4BC4" w:rsidRDefault="003B2338" w:rsidP="003B2338">
      <w:pPr>
        <w:spacing w:line="360" w:lineRule="auto"/>
        <w:jc w:val="both"/>
        <w:rPr>
          <w:rFonts w:ascii="Arial" w:hAnsi="Arial" w:cs="Arial"/>
          <w:b/>
          <w:iCs/>
          <w:sz w:val="22"/>
          <w:szCs w:val="22"/>
          <w:lang w:val="en-US"/>
        </w:rPr>
      </w:pPr>
    </w:p>
    <w:p w:rsidR="003B2338" w:rsidRDefault="003B2338" w:rsidP="003B2338">
      <w:pPr>
        <w:spacing w:line="360" w:lineRule="auto"/>
        <w:ind w:firstLine="720"/>
        <w:jc w:val="both"/>
        <w:rPr>
          <w:rFonts w:ascii="Arial" w:hAnsi="Arial" w:cs="Arial"/>
          <w:b/>
          <w:sz w:val="22"/>
          <w:szCs w:val="22"/>
        </w:rPr>
      </w:pPr>
      <w:r>
        <w:rPr>
          <w:rFonts w:ascii="Arial" w:hAnsi="Arial" w:cs="Arial"/>
          <w:b/>
          <w:iCs/>
          <w:sz w:val="22"/>
          <w:szCs w:val="22"/>
        </w:rPr>
        <w:t xml:space="preserve">Θέμα : </w:t>
      </w:r>
      <w:r>
        <w:rPr>
          <w:rFonts w:ascii="Arial" w:hAnsi="Arial" w:cs="Arial"/>
          <w:b/>
          <w:sz w:val="22"/>
          <w:szCs w:val="22"/>
        </w:rPr>
        <w:t>«Νομι</w:t>
      </w:r>
      <w:r w:rsidR="00107A1C">
        <w:rPr>
          <w:rFonts w:ascii="Arial" w:hAnsi="Arial" w:cs="Arial"/>
          <w:b/>
          <w:sz w:val="22"/>
          <w:szCs w:val="22"/>
        </w:rPr>
        <w:t>κή υποστήριξη Αντιδημάρχου</w:t>
      </w:r>
      <w:r>
        <w:rPr>
          <w:rFonts w:ascii="Arial" w:hAnsi="Arial" w:cs="Arial"/>
          <w:b/>
          <w:sz w:val="22"/>
          <w:szCs w:val="22"/>
        </w:rPr>
        <w:t xml:space="preserve"> του Δήμου Λαμιέων-ορισμός πληρεξούσιου δικηγόρου – καθορισμός αμοιβής».</w:t>
      </w:r>
    </w:p>
    <w:p w:rsidR="003B2338" w:rsidRDefault="003B2338" w:rsidP="003B2338">
      <w:pPr>
        <w:spacing w:line="360" w:lineRule="auto"/>
        <w:jc w:val="both"/>
        <w:rPr>
          <w:rFonts w:ascii="Arial" w:hAnsi="Arial" w:cs="Arial"/>
          <w:b/>
          <w:sz w:val="22"/>
          <w:szCs w:val="22"/>
        </w:rPr>
      </w:pPr>
    </w:p>
    <w:p w:rsidR="003B2338" w:rsidRDefault="003B2338" w:rsidP="003B2338">
      <w:pPr>
        <w:spacing w:line="360" w:lineRule="auto"/>
        <w:jc w:val="center"/>
        <w:rPr>
          <w:rFonts w:ascii="Arial" w:hAnsi="Arial" w:cs="Arial"/>
          <w:b/>
          <w:iCs/>
          <w:sz w:val="22"/>
          <w:szCs w:val="22"/>
        </w:rPr>
      </w:pPr>
      <w:r>
        <w:rPr>
          <w:rFonts w:ascii="Arial" w:hAnsi="Arial" w:cs="Arial"/>
          <w:b/>
          <w:iCs/>
          <w:sz w:val="22"/>
          <w:szCs w:val="22"/>
        </w:rPr>
        <w:t>Ε Ι Σ Η Γ Η Σ Η</w:t>
      </w:r>
    </w:p>
    <w:p w:rsidR="003B2338" w:rsidRDefault="003B2338" w:rsidP="003B2338">
      <w:pPr>
        <w:spacing w:line="360" w:lineRule="auto"/>
        <w:jc w:val="center"/>
        <w:rPr>
          <w:rFonts w:ascii="Arial" w:hAnsi="Arial" w:cs="Arial"/>
          <w:b/>
          <w:iCs/>
          <w:sz w:val="22"/>
          <w:szCs w:val="22"/>
        </w:rPr>
      </w:pPr>
      <w:r>
        <w:rPr>
          <w:rFonts w:ascii="Arial" w:hAnsi="Arial" w:cs="Arial"/>
          <w:b/>
          <w:iCs/>
          <w:sz w:val="22"/>
          <w:szCs w:val="22"/>
        </w:rPr>
        <w:t xml:space="preserve">προς  </w:t>
      </w:r>
    </w:p>
    <w:p w:rsidR="003B2338" w:rsidRDefault="003B2338" w:rsidP="003B2338">
      <w:pPr>
        <w:spacing w:line="360" w:lineRule="auto"/>
        <w:jc w:val="center"/>
        <w:rPr>
          <w:rFonts w:ascii="Arial" w:hAnsi="Arial" w:cs="Arial"/>
          <w:b/>
          <w:iCs/>
          <w:sz w:val="22"/>
          <w:szCs w:val="22"/>
        </w:rPr>
      </w:pPr>
      <w:r>
        <w:rPr>
          <w:rFonts w:ascii="Arial" w:hAnsi="Arial" w:cs="Arial"/>
          <w:b/>
          <w:iCs/>
          <w:sz w:val="22"/>
          <w:szCs w:val="22"/>
        </w:rPr>
        <w:t>την  Οικονομική  Επιτροπή</w:t>
      </w:r>
    </w:p>
    <w:p w:rsidR="003B2338" w:rsidRDefault="003B2338" w:rsidP="003B2338">
      <w:pPr>
        <w:spacing w:line="360" w:lineRule="auto"/>
        <w:jc w:val="center"/>
        <w:rPr>
          <w:rFonts w:ascii="Arial" w:hAnsi="Arial" w:cs="Arial"/>
          <w:b/>
          <w:iCs/>
          <w:sz w:val="22"/>
          <w:szCs w:val="22"/>
        </w:rPr>
      </w:pPr>
    </w:p>
    <w:p w:rsidR="003B2338" w:rsidRDefault="003B2338" w:rsidP="003B2338">
      <w:pPr>
        <w:spacing w:line="360" w:lineRule="auto"/>
        <w:ind w:firstLine="720"/>
        <w:jc w:val="both"/>
        <w:rPr>
          <w:rFonts w:ascii="Arial" w:hAnsi="Arial" w:cs="Arial"/>
          <w:bCs/>
          <w:sz w:val="22"/>
          <w:szCs w:val="22"/>
        </w:rPr>
      </w:pPr>
      <w:r>
        <w:rPr>
          <w:rFonts w:ascii="Arial" w:hAnsi="Arial" w:cs="Arial"/>
          <w:b/>
          <w:bCs/>
          <w:sz w:val="22"/>
          <w:szCs w:val="22"/>
        </w:rPr>
        <w:t xml:space="preserve">ΣΧΕΤΙΚΑ : α) </w:t>
      </w:r>
      <w:r w:rsidR="00785695">
        <w:rPr>
          <w:rFonts w:ascii="Arial" w:hAnsi="Arial" w:cs="Arial"/>
          <w:bCs/>
          <w:sz w:val="22"/>
          <w:szCs w:val="22"/>
        </w:rPr>
        <w:t xml:space="preserve">Η </w:t>
      </w:r>
      <w:r w:rsidR="00785695">
        <w:rPr>
          <w:rFonts w:ascii="Arial" w:hAnsi="Arial" w:cs="Arial"/>
          <w:sz w:val="22"/>
          <w:szCs w:val="22"/>
        </w:rPr>
        <w:t>με</w:t>
      </w:r>
      <w:r w:rsidR="008D5D4B">
        <w:rPr>
          <w:rFonts w:ascii="Arial" w:hAnsi="Arial" w:cs="Arial"/>
          <w:sz w:val="22"/>
          <w:szCs w:val="22"/>
        </w:rPr>
        <w:t xml:space="preserve"> </w:t>
      </w:r>
      <w:r w:rsidR="008E2954">
        <w:rPr>
          <w:rFonts w:ascii="Arial" w:hAnsi="Arial" w:cs="Arial"/>
          <w:b/>
          <w:sz w:val="22"/>
          <w:szCs w:val="22"/>
        </w:rPr>
        <w:t>Α.Β.Μ. : Α21 / 407 / 05-12-2021</w:t>
      </w:r>
      <w:r w:rsidR="008E2954" w:rsidRPr="00EA15D4">
        <w:rPr>
          <w:rFonts w:ascii="Arial" w:hAnsi="Arial" w:cs="Arial"/>
          <w:sz w:val="22"/>
          <w:szCs w:val="22"/>
        </w:rPr>
        <w:t xml:space="preserve"> </w:t>
      </w:r>
      <w:r w:rsidR="008E2954" w:rsidRPr="00EA15D4">
        <w:rPr>
          <w:rFonts w:ascii="Arial" w:hAnsi="Arial" w:cs="Arial"/>
          <w:b/>
          <w:sz w:val="22"/>
          <w:szCs w:val="22"/>
        </w:rPr>
        <w:t>Πράξη</w:t>
      </w:r>
      <w:r w:rsidR="008D5D4B" w:rsidRPr="00EA15D4">
        <w:rPr>
          <w:rFonts w:ascii="Arial" w:hAnsi="Arial" w:cs="Arial"/>
          <w:sz w:val="22"/>
          <w:szCs w:val="22"/>
        </w:rPr>
        <w:t xml:space="preserve"> της Εισαγγελίας Πρωτοδικών Λαμίας</w:t>
      </w:r>
    </w:p>
    <w:p w:rsidR="003B2338" w:rsidRDefault="003B2338" w:rsidP="003B2338">
      <w:pPr>
        <w:spacing w:line="360" w:lineRule="auto"/>
        <w:ind w:firstLine="720"/>
        <w:jc w:val="both"/>
        <w:rPr>
          <w:rFonts w:ascii="Arial" w:hAnsi="Arial" w:cs="Arial"/>
          <w:bCs/>
          <w:sz w:val="22"/>
          <w:szCs w:val="22"/>
        </w:rPr>
      </w:pPr>
      <w:r>
        <w:rPr>
          <w:rFonts w:ascii="Arial" w:hAnsi="Arial" w:cs="Arial"/>
          <w:sz w:val="22"/>
          <w:szCs w:val="22"/>
        </w:rPr>
        <w:t xml:space="preserve">                   </w:t>
      </w:r>
      <w:r w:rsidR="00785695">
        <w:rPr>
          <w:rFonts w:ascii="Arial" w:hAnsi="Arial" w:cs="Arial"/>
          <w:sz w:val="22"/>
          <w:szCs w:val="22"/>
        </w:rPr>
        <w:t xml:space="preserve"> </w:t>
      </w:r>
      <w:r>
        <w:rPr>
          <w:rFonts w:ascii="Arial" w:hAnsi="Arial" w:cs="Arial"/>
          <w:b/>
          <w:sz w:val="22"/>
          <w:szCs w:val="22"/>
        </w:rPr>
        <w:t xml:space="preserve">β) </w:t>
      </w:r>
      <w:r w:rsidR="00785695">
        <w:rPr>
          <w:rFonts w:ascii="Arial" w:hAnsi="Arial" w:cs="Arial"/>
          <w:bCs/>
          <w:sz w:val="22"/>
          <w:szCs w:val="22"/>
        </w:rPr>
        <w:t xml:space="preserve">Η </w:t>
      </w:r>
      <w:proofErr w:type="spellStart"/>
      <w:r w:rsidR="00785695" w:rsidRPr="00EA46AD">
        <w:rPr>
          <w:rFonts w:ascii="Arial" w:hAnsi="Arial" w:cs="Arial"/>
          <w:b/>
          <w:sz w:val="22"/>
          <w:szCs w:val="22"/>
        </w:rPr>
        <w:t>υπ΄αριθμ</w:t>
      </w:r>
      <w:proofErr w:type="spellEnd"/>
      <w:r w:rsidR="00785695" w:rsidRPr="00EA46AD">
        <w:rPr>
          <w:rFonts w:ascii="Arial" w:hAnsi="Arial" w:cs="Arial"/>
          <w:b/>
          <w:sz w:val="22"/>
          <w:szCs w:val="22"/>
        </w:rPr>
        <w:t xml:space="preserve">. </w:t>
      </w:r>
      <w:proofErr w:type="spellStart"/>
      <w:r w:rsidR="00785695" w:rsidRPr="00EA46AD">
        <w:rPr>
          <w:rFonts w:ascii="Arial" w:hAnsi="Arial" w:cs="Arial"/>
          <w:b/>
          <w:sz w:val="22"/>
          <w:szCs w:val="22"/>
        </w:rPr>
        <w:t>πρωτ</w:t>
      </w:r>
      <w:proofErr w:type="spellEnd"/>
      <w:r w:rsidR="00785695" w:rsidRPr="00EA46AD">
        <w:rPr>
          <w:rFonts w:ascii="Arial" w:hAnsi="Arial" w:cs="Arial"/>
          <w:b/>
          <w:sz w:val="22"/>
          <w:szCs w:val="22"/>
        </w:rPr>
        <w:t>.</w:t>
      </w:r>
      <w:r w:rsidR="00785695">
        <w:rPr>
          <w:rFonts w:ascii="Arial" w:hAnsi="Arial" w:cs="Arial"/>
          <w:sz w:val="22"/>
          <w:szCs w:val="22"/>
        </w:rPr>
        <w:t xml:space="preserve"> </w:t>
      </w:r>
      <w:r w:rsidR="008E2954">
        <w:rPr>
          <w:rFonts w:ascii="Arial" w:hAnsi="Arial" w:cs="Arial"/>
          <w:b/>
          <w:sz w:val="22"/>
          <w:szCs w:val="22"/>
        </w:rPr>
        <w:t>10065 / 14-3-2023</w:t>
      </w:r>
      <w:r w:rsidR="00785695" w:rsidRPr="00EA46AD">
        <w:rPr>
          <w:rFonts w:ascii="Arial" w:hAnsi="Arial" w:cs="Arial"/>
          <w:b/>
          <w:sz w:val="22"/>
          <w:szCs w:val="22"/>
        </w:rPr>
        <w:t xml:space="preserve"> αίτηση</w:t>
      </w:r>
      <w:r w:rsidR="008D5D4B">
        <w:rPr>
          <w:rFonts w:ascii="Arial" w:hAnsi="Arial" w:cs="Arial"/>
          <w:bCs/>
          <w:sz w:val="22"/>
          <w:szCs w:val="22"/>
        </w:rPr>
        <w:t xml:space="preserve"> του Αντιδημάρχου κ. Κωνσταντίνου Μουστάκα του Ιωάννη και της Βασιλικής </w:t>
      </w:r>
      <w:r>
        <w:rPr>
          <w:rFonts w:ascii="Arial" w:hAnsi="Arial" w:cs="Arial"/>
          <w:bCs/>
          <w:sz w:val="22"/>
          <w:szCs w:val="22"/>
        </w:rPr>
        <w:t xml:space="preserve"> .</w:t>
      </w:r>
    </w:p>
    <w:p w:rsidR="003B2338" w:rsidRDefault="003B2338" w:rsidP="003B2338">
      <w:pPr>
        <w:spacing w:line="360" w:lineRule="auto"/>
        <w:jc w:val="center"/>
        <w:rPr>
          <w:rFonts w:ascii="Arial" w:hAnsi="Arial" w:cs="Arial"/>
          <w:b/>
          <w:iCs/>
          <w:sz w:val="22"/>
          <w:szCs w:val="22"/>
        </w:rPr>
      </w:pPr>
    </w:p>
    <w:p w:rsidR="003B2338" w:rsidRDefault="003B2338" w:rsidP="003B2338">
      <w:pPr>
        <w:spacing w:line="360" w:lineRule="auto"/>
        <w:ind w:firstLine="720"/>
        <w:jc w:val="both"/>
        <w:rPr>
          <w:rStyle w:val="a8"/>
          <w:bCs w:val="0"/>
        </w:rPr>
      </w:pPr>
      <w:r>
        <w:rPr>
          <w:rFonts w:ascii="Arial" w:hAnsi="Arial" w:cs="Arial"/>
          <w:b/>
          <w:iCs/>
          <w:sz w:val="22"/>
          <w:szCs w:val="22"/>
        </w:rPr>
        <w:t>Τίθενται υπόψη  :</w:t>
      </w:r>
    </w:p>
    <w:p w:rsidR="00F06B72" w:rsidRDefault="00F06B72" w:rsidP="00F06B72">
      <w:pPr>
        <w:pStyle w:val="Default"/>
        <w:numPr>
          <w:ilvl w:val="0"/>
          <w:numId w:val="19"/>
        </w:numPr>
        <w:spacing w:line="360" w:lineRule="auto"/>
        <w:ind w:left="0" w:firstLine="851"/>
        <w:jc w:val="both"/>
        <w:rPr>
          <w:rFonts w:ascii="Arial" w:hAnsi="Arial" w:cs="Arial"/>
          <w:i/>
          <w:sz w:val="22"/>
          <w:szCs w:val="22"/>
        </w:rPr>
      </w:pPr>
      <w:r>
        <w:rPr>
          <w:rFonts w:ascii="Arial" w:hAnsi="Arial" w:cs="Arial"/>
          <w:sz w:val="22"/>
          <w:szCs w:val="22"/>
        </w:rPr>
        <w:t xml:space="preserve">Το άρθρο 52 του Ν. 4735/2020 (ΦΕΚ 197 / Α΄/ 12-10-2020), που αντικατέστησε το άρθρο 52 του Ν. 4674/2020 ως εξής : </w:t>
      </w:r>
      <w:r>
        <w:rPr>
          <w:rFonts w:ascii="Arial" w:hAnsi="Arial" w:cs="Arial"/>
          <w:b/>
          <w:i/>
        </w:rPr>
        <w:t xml:space="preserve">« </w:t>
      </w:r>
      <w:r>
        <w:rPr>
          <w:rFonts w:ascii="Arial" w:hAnsi="Arial" w:cs="Arial"/>
          <w:b/>
          <w:i/>
          <w:sz w:val="22"/>
          <w:szCs w:val="22"/>
        </w:rPr>
        <w:t>1.</w:t>
      </w:r>
      <w:r>
        <w:rPr>
          <w:rFonts w:ascii="Arial" w:hAnsi="Arial" w:cs="Arial"/>
          <w:i/>
          <w:sz w:val="22"/>
          <w:szCs w:val="22"/>
        </w:rPr>
        <w:t xml:space="preserve"> Τα υπουργεία, οι ανεξάρτητες αρχές, οι αποκεντρωμένες διοικήσεις του Κράτους, οι Οργανισμοί Τοπικής Αυτοδιοίκησης </w:t>
      </w:r>
      <w:proofErr w:type="spellStart"/>
      <w:r>
        <w:rPr>
          <w:rFonts w:ascii="Arial" w:hAnsi="Arial" w:cs="Arial"/>
          <w:i/>
          <w:sz w:val="22"/>
          <w:szCs w:val="22"/>
        </w:rPr>
        <w:t>α΄</w:t>
      </w:r>
      <w:proofErr w:type="spellEnd"/>
      <w:r>
        <w:rPr>
          <w:rFonts w:ascii="Arial" w:hAnsi="Arial" w:cs="Arial"/>
          <w:i/>
          <w:sz w:val="22"/>
          <w:szCs w:val="22"/>
        </w:rPr>
        <w:t xml:space="preserve"> και </w:t>
      </w:r>
      <w:proofErr w:type="spellStart"/>
      <w:r>
        <w:rPr>
          <w:rFonts w:ascii="Arial" w:hAnsi="Arial" w:cs="Arial"/>
          <w:i/>
          <w:sz w:val="22"/>
          <w:szCs w:val="22"/>
        </w:rPr>
        <w:t>β΄</w:t>
      </w:r>
      <w:proofErr w:type="spellEnd"/>
      <w:r>
        <w:rPr>
          <w:rFonts w:ascii="Arial" w:hAnsi="Arial" w:cs="Arial"/>
          <w:i/>
          <w:sz w:val="22"/>
          <w:szCs w:val="22"/>
        </w:rPr>
        <w:t xml:space="preserve"> βαθμού και τα νομικά πρόσωπα δημοσίου δικαίου υποχρεούνται να παρέχουν νομική υποστήριξη στους μόνιμους και με σχέση εργασίας ιδιωτικού δικαίου αορίστου χρόνου υπαλλήλους που υπηρετούν στους φορείς τους, ενώπιον των δικαστηρίων, των δικαστικών αρχών, σε περίπτωση διενέργειας προκαταρκτικής εξέτασης ή άσκησης ποινικής δίωξης εις βάρος τους για αδικήματα που τους αποδίδεται ότι διέπραξαν κατά την ενάσκηση των καθηκόντων τους. Η ανωτέρω νομική υποστήριξη δεν παρέχεται σε περίπτωση ποινικής δίωξης ύστερα από καταγγελία εκ μέρους δημόσιας υπηρεσίας ή ανεξάρτητης διοικητικής αρχής. Η νομική υποστήριξη αφορά είτε στη νομική εκπροσώπηση των υπαλλήλων από πληρεξούσιο δικηγόρο, που συμβάλλεται για τον ανωτέρω σκοπό με τους προαναφερόμενους φορείς ανά υπόθεση  είτε στην κάλυψη των εξόδων εκπροσώπησης των ανωτέρω υπαλλήλων διά ή μετά πληρεξουσίου δικηγόρου της επιλογής του υπαλλήλου . </w:t>
      </w:r>
      <w:r>
        <w:rPr>
          <w:rFonts w:ascii="Arial" w:hAnsi="Arial" w:cs="Arial"/>
          <w:b/>
          <w:i/>
          <w:sz w:val="22"/>
          <w:szCs w:val="22"/>
        </w:rPr>
        <w:t>2.</w:t>
      </w:r>
      <w:r>
        <w:rPr>
          <w:rFonts w:ascii="Arial" w:hAnsi="Arial" w:cs="Arial"/>
          <w:i/>
          <w:sz w:val="22"/>
          <w:szCs w:val="22"/>
        </w:rPr>
        <w:t xml:space="preserve"> Στις ανωτέρω περιπτώσεις τα έξοδα βαρύνουν τον προϋπολογισμό του οικείου φορέα. Η καταβολή των ανωτέρω δαπανών γίνεται εφόσον, </w:t>
      </w:r>
      <w:r>
        <w:rPr>
          <w:rFonts w:ascii="Arial" w:hAnsi="Arial" w:cs="Arial"/>
          <w:i/>
          <w:sz w:val="22"/>
          <w:szCs w:val="22"/>
        </w:rPr>
        <w:lastRenderedPageBreak/>
        <w:t xml:space="preserve">για τις ποινικές υποθέσεις, εκδοθεί τελεσίδικη απόφαση, με την οποία οι υπάλληλοι κηρύσσονται αθώοι ή απαλλάσσονται των κατηγοριών ή τελεσίδικο βούλευμα του Δικαστικού Συμβουλίου, με το οποίο παύεται οριστικά η ποινική δίωξη εναντίον τους ή τίθεται η υπόθεση στο αρχείο και εφόσον προσκομιστούν τα νόμιμα παραστατικά. Το αιτούμενο ποσό δεν δύναται να υπερβαίνει το τριπλάσιο του ποσού αναφοράς κάθε διαδικαστικής πράξης ή παρεχόμενης υπηρεσίας, όπως προσδιορίζεται στους πίνακες αμοιβών του Κώδικα Δικηγόρων (ν. 4194/2013, Α΄208) . </w:t>
      </w:r>
      <w:r>
        <w:rPr>
          <w:rFonts w:ascii="Arial" w:hAnsi="Arial" w:cs="Arial"/>
          <w:b/>
          <w:i/>
          <w:sz w:val="22"/>
          <w:szCs w:val="22"/>
        </w:rPr>
        <w:t xml:space="preserve">……. 4. </w:t>
      </w:r>
      <w:r>
        <w:rPr>
          <w:rFonts w:ascii="Arial" w:hAnsi="Arial" w:cs="Arial"/>
          <w:i/>
          <w:sz w:val="22"/>
          <w:szCs w:val="22"/>
        </w:rPr>
        <w:t xml:space="preserve">Οι παρ. 1 και 2 εφαρμόζονται και στους αιρετούς της Τοπικής Αυτοδιοίκησης . Η νομική υποστήριξη των αιρετών παρέχεται μετά από αίτηση του ενδιαφερόμενου, θετική εισήγηση του δικηγόρου ή νομικού συμβούλου, που υπηρετεί στον οικείο ΟΤΑ και απόφαση της Οικονομικής Επιτροπής. Αν δεν υπηρετεί δικηγόρος με πάγια έμμισθη εντολή, η θετική εισήγηση γίνεται με ανάθεση σε δικηγόρο από την οικεία Οικονομική  Επιτροπή. Σε περίπτωση που δεν υπάρξει θετική εισήγηση, τα ως άνω έξοδα καταβάλλονται εκ των υστέρων, εφόσον για τις ποινικές υποθέσεις εκδοθεί τελεσίδικη απόφαση, με την οποία τα ως άνω πρόσωπα κηρύσσονται αθώα ή απαλλάσσονται των κατηγοριών ή τελεσίδικο βούλευμα δικαστικού συμβουλίου, με το οποίο παύει οριστικά η ποινική δίωξη εναντίον τους ή τίθεται η υπόθεση στο αρχείο.  </w:t>
      </w:r>
      <w:r>
        <w:rPr>
          <w:rFonts w:ascii="Arial" w:hAnsi="Arial" w:cs="Arial"/>
          <w:b/>
          <w:i/>
          <w:sz w:val="22"/>
          <w:szCs w:val="22"/>
        </w:rPr>
        <w:t>5.</w:t>
      </w:r>
      <w:r>
        <w:rPr>
          <w:rFonts w:ascii="Arial" w:hAnsi="Arial" w:cs="Arial"/>
          <w:i/>
          <w:sz w:val="22"/>
          <w:szCs w:val="22"/>
        </w:rPr>
        <w:t xml:space="preserve"> Οι διατάξεις του παρόντος εφαρμόζονται υπό την προϋπόθεση ότι η προκαλούμενη δαπάνη  έχει προβλεφθεί στους προϋπολογισμούς των οικείων φορέων.</w:t>
      </w:r>
      <w:r>
        <w:rPr>
          <w:rFonts w:ascii="Arial" w:hAnsi="Arial" w:cs="Arial"/>
          <w:b/>
          <w:i/>
          <w:sz w:val="22"/>
          <w:szCs w:val="22"/>
        </w:rPr>
        <w:t>»</w:t>
      </w:r>
      <w:r>
        <w:rPr>
          <w:rFonts w:ascii="Arial" w:hAnsi="Arial" w:cs="Arial"/>
          <w:i/>
          <w:sz w:val="22"/>
          <w:szCs w:val="22"/>
        </w:rPr>
        <w:tab/>
      </w:r>
    </w:p>
    <w:p w:rsidR="00F06B72" w:rsidRDefault="00F06B72" w:rsidP="00F06B72">
      <w:pPr>
        <w:pStyle w:val="a7"/>
        <w:numPr>
          <w:ilvl w:val="0"/>
          <w:numId w:val="19"/>
        </w:numPr>
        <w:autoSpaceDE w:val="0"/>
        <w:autoSpaceDN w:val="0"/>
        <w:adjustRightInd w:val="0"/>
        <w:spacing w:line="360" w:lineRule="auto"/>
        <w:ind w:left="0" w:firstLine="851"/>
        <w:jc w:val="both"/>
        <w:rPr>
          <w:rFonts w:ascii="Arial" w:hAnsi="Arial" w:cs="Arial"/>
          <w:b/>
          <w:i/>
        </w:rPr>
      </w:pPr>
      <w:r>
        <w:rPr>
          <w:rFonts w:ascii="Arial" w:hAnsi="Arial" w:cs="Arial"/>
          <w:lang w:val="en-US"/>
        </w:rPr>
        <w:t>To</w:t>
      </w:r>
      <w:r>
        <w:rPr>
          <w:rFonts w:ascii="Arial" w:hAnsi="Arial" w:cs="Arial"/>
        </w:rPr>
        <w:t xml:space="preserve"> άρθρο 11 του Ν. 4915 / 2022 </w:t>
      </w:r>
      <w:proofErr w:type="gramStart"/>
      <w:r>
        <w:rPr>
          <w:rFonts w:ascii="Arial" w:hAnsi="Arial" w:cs="Arial"/>
        </w:rPr>
        <w:t>( ΦΕΚ</w:t>
      </w:r>
      <w:proofErr w:type="gramEnd"/>
      <w:r>
        <w:rPr>
          <w:rFonts w:ascii="Arial" w:hAnsi="Arial" w:cs="Arial"/>
        </w:rPr>
        <w:t xml:space="preserve"> 63 / Α΄/ 24-3-2022 ) : </w:t>
      </w:r>
      <w:r>
        <w:rPr>
          <w:rFonts w:ascii="Arial" w:eastAsia="Times New Roman" w:hAnsi="Arial" w:cs="Arial"/>
          <w:b/>
          <w:bCs/>
          <w:i/>
          <w:lang w:eastAsia="el-GR"/>
        </w:rPr>
        <w:t>Νομική υποστήριξη αιρετών τοπικής αυτοδιοίκησης</w:t>
      </w:r>
      <w:r>
        <w:rPr>
          <w:rFonts w:ascii="Arial" w:hAnsi="Arial" w:cs="Arial"/>
        </w:rPr>
        <w:t xml:space="preserve"> , με το οποίο : </w:t>
      </w:r>
      <w:r>
        <w:rPr>
          <w:rFonts w:ascii="Arial" w:hAnsi="Arial" w:cs="Arial"/>
          <w:b/>
          <w:i/>
        </w:rPr>
        <w:t xml:space="preserve">« </w:t>
      </w:r>
      <w:r>
        <w:rPr>
          <w:rFonts w:ascii="Arial" w:eastAsia="Times New Roman" w:hAnsi="Arial" w:cs="Arial"/>
          <w:b/>
          <w:i/>
          <w:lang w:eastAsia="el-GR"/>
        </w:rPr>
        <w:t>1.</w:t>
      </w:r>
      <w:r>
        <w:rPr>
          <w:rFonts w:ascii="Arial" w:eastAsia="Times New Roman" w:hAnsi="Arial" w:cs="Arial"/>
          <w:i/>
          <w:lang w:eastAsia="el-GR"/>
        </w:rPr>
        <w:t xml:space="preserve"> Οι Ο.Τ.Α. υποχρεούνται να παρέχουν νομική υποστήριξη στα αιρετά τους όργανα ενώπιον των δικαστηρίων ή των δικαστικών αρχών, σε περίπτωση διενέργειας</w:t>
      </w:r>
      <w:r>
        <w:rPr>
          <w:rFonts w:ascii="Arial" w:eastAsia="Times New Roman" w:hAnsi="Arial" w:cs="Arial"/>
          <w:b/>
          <w:bCs/>
          <w:i/>
          <w:lang w:eastAsia="el-GR"/>
        </w:rPr>
        <w:t xml:space="preserve"> </w:t>
      </w:r>
      <w:r>
        <w:rPr>
          <w:rFonts w:ascii="Arial" w:eastAsia="Times New Roman" w:hAnsi="Arial" w:cs="Arial"/>
          <w:i/>
          <w:lang w:eastAsia="el-GR"/>
        </w:rPr>
        <w:t>προκαταρκτικής εξέτασης ή άσκησης ποινικής δίωξης</w:t>
      </w:r>
      <w:r>
        <w:rPr>
          <w:rFonts w:ascii="Arial" w:eastAsia="Times New Roman" w:hAnsi="Arial" w:cs="Arial"/>
          <w:b/>
          <w:bCs/>
          <w:i/>
          <w:lang w:eastAsia="el-GR"/>
        </w:rPr>
        <w:t xml:space="preserve"> </w:t>
      </w:r>
      <w:r>
        <w:rPr>
          <w:rFonts w:ascii="Arial" w:eastAsia="Times New Roman" w:hAnsi="Arial" w:cs="Arial"/>
          <w:i/>
          <w:lang w:eastAsia="el-GR"/>
        </w:rPr>
        <w:t>σε βάρος τους για αδικήματα που τους αποδίδεται ότι διέπραξαν κατά την ενάσκηση των καθηκόντων τους. Η</w:t>
      </w:r>
      <w:r>
        <w:rPr>
          <w:rFonts w:ascii="Arial" w:eastAsia="Times New Roman" w:hAnsi="Arial" w:cs="Arial"/>
          <w:b/>
          <w:bCs/>
          <w:i/>
          <w:lang w:eastAsia="el-GR"/>
        </w:rPr>
        <w:t xml:space="preserve"> </w:t>
      </w:r>
      <w:r>
        <w:rPr>
          <w:rFonts w:ascii="Arial" w:eastAsia="Times New Roman" w:hAnsi="Arial" w:cs="Arial"/>
          <w:i/>
          <w:lang w:eastAsia="el-GR"/>
        </w:rPr>
        <w:t>ανωτέρω νομική υποστήριξη δεν παρέχεται, σε περίπτωση ποινικής δίωξης ύστερα από καταγγελία εκ μέρους</w:t>
      </w:r>
      <w:r>
        <w:rPr>
          <w:rFonts w:ascii="Arial" w:eastAsia="Times New Roman" w:hAnsi="Arial" w:cs="Arial"/>
          <w:b/>
          <w:bCs/>
          <w:i/>
          <w:lang w:eastAsia="el-GR"/>
        </w:rPr>
        <w:t xml:space="preserve"> </w:t>
      </w:r>
      <w:r>
        <w:rPr>
          <w:rFonts w:ascii="Arial" w:eastAsia="Times New Roman" w:hAnsi="Arial" w:cs="Arial"/>
          <w:i/>
          <w:lang w:eastAsia="el-GR"/>
        </w:rPr>
        <w:t>δημόσιας υπηρεσίας ή ανεξάρτητης διοικητικής αρχής.</w:t>
      </w:r>
      <w:r>
        <w:rPr>
          <w:rFonts w:ascii="Arial" w:eastAsia="Times New Roman" w:hAnsi="Arial" w:cs="Arial"/>
          <w:b/>
          <w:bCs/>
          <w:i/>
          <w:lang w:eastAsia="el-GR"/>
        </w:rPr>
        <w:t xml:space="preserve"> </w:t>
      </w:r>
      <w:r>
        <w:rPr>
          <w:rFonts w:ascii="Arial" w:eastAsia="Times New Roman" w:hAnsi="Arial" w:cs="Arial"/>
          <w:b/>
          <w:i/>
          <w:lang w:eastAsia="el-GR"/>
        </w:rPr>
        <w:t>2.</w:t>
      </w:r>
      <w:r>
        <w:rPr>
          <w:rFonts w:ascii="Arial" w:eastAsia="Times New Roman" w:hAnsi="Arial" w:cs="Arial"/>
          <w:i/>
          <w:lang w:eastAsia="el-GR"/>
        </w:rPr>
        <w:t xml:space="preserve"> Η νομική υποστήριξη αφορά είτε στη νομική εκπροσώπηση των αιρετών από πληρεξούσιο δικηγόρο που συμβάλλεται για τον ανωτέρω σκοπό με τους Ο.Τ.Α., ανά υπόθεση, είτε στη νομική εκπροσώπηση των αιρετών διά ή μετά πληρεξούσιου δικηγόρου της επιλογής τους. </w:t>
      </w:r>
      <w:r>
        <w:rPr>
          <w:rFonts w:ascii="Arial" w:eastAsia="Times New Roman" w:hAnsi="Arial" w:cs="Arial"/>
          <w:b/>
          <w:i/>
          <w:lang w:eastAsia="el-GR"/>
        </w:rPr>
        <w:t>3.</w:t>
      </w:r>
      <w:r>
        <w:rPr>
          <w:rFonts w:ascii="Arial" w:eastAsia="Times New Roman" w:hAnsi="Arial" w:cs="Arial"/>
          <w:i/>
          <w:lang w:eastAsia="el-GR"/>
        </w:rPr>
        <w:t xml:space="preserve"> Η νομική υποστήριξη των αιρετών παρέχεται, μετά από αίτηση του ενδιαφερόμενου, εισήγηση του δικηγόρου ή νομικού συμβούλου που υπηρετεί στον οικείο</w:t>
      </w:r>
      <w:r>
        <w:rPr>
          <w:rFonts w:ascii="Arial" w:eastAsia="Times New Roman" w:hAnsi="Arial" w:cs="Arial"/>
          <w:b/>
          <w:bCs/>
          <w:i/>
          <w:lang w:eastAsia="el-GR"/>
        </w:rPr>
        <w:t xml:space="preserve"> </w:t>
      </w:r>
      <w:r>
        <w:rPr>
          <w:rFonts w:ascii="Arial" w:eastAsia="Times New Roman" w:hAnsi="Arial" w:cs="Arial"/>
          <w:i/>
          <w:lang w:eastAsia="el-GR"/>
        </w:rPr>
        <w:t xml:space="preserve">Ο.Τ.Α. και απόφαση της Οικονομικής Επιτροπής. Αν δεν υπηρετεί δικηγόρος με πάγια έμμισθη εντολή, η εισήγηση γίνεται με ανάθεση σε δικηγόρο από την οικεία Οικονομική Επιτροπή. Σε περίπτωση θετικής απόφασης της Οικονομικής Επιτροπής, ο Ο.Τ.Α. καταβάλλει τα έξοδα στα οποία </w:t>
      </w:r>
      <w:r>
        <w:rPr>
          <w:rFonts w:ascii="Arial" w:eastAsia="Times New Roman" w:hAnsi="Arial" w:cs="Arial"/>
          <w:i/>
          <w:lang w:eastAsia="el-GR"/>
        </w:rPr>
        <w:lastRenderedPageBreak/>
        <w:t>υποβάλλονται οι αιρετοί κατά την προκαταρκτική διαδικασία ή με την ιδιότητα του κατηγορουμένου. Σε περίπτωση απορριπτικής απόφασης της οικονομικής επιτροπής, τα ως άνω έξοδα καταβάλλονται, εφόσον για τις ποινικές υποθέσεις: α) εκδοθεί τελεσίδικη απόφαση, με την οποία τα ως άνω πρόσωπα κηρύσσονται αθώα ή απαλλάσσονται των κατηγοριών, ή τελεσίδικο βούλευμα δικαστικού συμβουλίου, με το οποίο παύει οριστικά η ποινική δίωξη εναντίον τους ή β) τίθεται η</w:t>
      </w:r>
      <w:r>
        <w:rPr>
          <w:rFonts w:ascii="Arial" w:eastAsia="Times New Roman" w:hAnsi="Arial" w:cs="Arial"/>
          <w:b/>
          <w:bCs/>
          <w:i/>
          <w:lang w:eastAsia="el-GR"/>
        </w:rPr>
        <w:t xml:space="preserve"> </w:t>
      </w:r>
      <w:r>
        <w:rPr>
          <w:rFonts w:ascii="Arial" w:eastAsia="Times New Roman" w:hAnsi="Arial" w:cs="Arial"/>
          <w:i/>
          <w:lang w:eastAsia="el-GR"/>
        </w:rPr>
        <w:t xml:space="preserve">υπόθεση στο αρχείο. Εάν οι αιρετοί καταδικασθούν αμετάκλητα, υποχρεούνται να επιστρέψουν στον φορέα τις ως άνω δαπάνες. </w:t>
      </w:r>
      <w:r>
        <w:rPr>
          <w:rFonts w:ascii="Arial" w:eastAsia="Times New Roman" w:hAnsi="Arial" w:cs="Arial"/>
          <w:b/>
          <w:i/>
          <w:lang w:eastAsia="el-GR"/>
        </w:rPr>
        <w:t>4.</w:t>
      </w:r>
      <w:r>
        <w:rPr>
          <w:rFonts w:ascii="Arial" w:eastAsia="Times New Roman" w:hAnsi="Arial" w:cs="Arial"/>
          <w:i/>
          <w:lang w:eastAsia="el-GR"/>
        </w:rPr>
        <w:t xml:space="preserve"> Στις περιπτώσεις εφαρμογής του παρόντος, τα έξοδα βαρύνουν τον προϋπολογισμό του οικείου φορέα. Το αιτούμενο ποσό δεν δύναται να υπερβαίνει το τριπλάσιο του ποσού αναφοράς κάθε διαδικαστικής πράξης ή παρεχόμενης υπηρεσίας, όπως προσδιορίζεται στους πίνακες αμοιβών του Κώδικα περί Δικηγόρων (ν. 4194/2013, Α’ 208). Η καταβολή των ανωτέρω δαπανών γίνεται, εφόσον προσκομισθούν τα νόμιμα παραστατικά. </w:t>
      </w:r>
      <w:r>
        <w:rPr>
          <w:rFonts w:ascii="Arial" w:eastAsia="Times New Roman" w:hAnsi="Arial" w:cs="Arial"/>
          <w:b/>
          <w:i/>
          <w:lang w:eastAsia="el-GR"/>
        </w:rPr>
        <w:t>5.</w:t>
      </w:r>
      <w:r>
        <w:rPr>
          <w:rFonts w:ascii="Arial" w:eastAsia="Times New Roman" w:hAnsi="Arial" w:cs="Arial"/>
          <w:i/>
          <w:lang w:eastAsia="el-GR"/>
        </w:rPr>
        <w:t xml:space="preserve"> Οι διατάξεις του παρόντος εφαρμόζονται, υπό την προϋπόθεση ότι η προκαλούμενη δαπάνη έχει προβλεφθεί στους προϋπολογισμούς των οικείων φορέων. </w:t>
      </w:r>
      <w:r>
        <w:rPr>
          <w:rFonts w:ascii="Arial" w:eastAsia="Times New Roman" w:hAnsi="Arial" w:cs="Arial"/>
          <w:b/>
          <w:i/>
          <w:lang w:eastAsia="el-GR"/>
        </w:rPr>
        <w:t>6.</w:t>
      </w:r>
      <w:r>
        <w:rPr>
          <w:rFonts w:ascii="Arial" w:eastAsia="Times New Roman" w:hAnsi="Arial" w:cs="Arial"/>
          <w:i/>
          <w:lang w:eastAsia="el-GR"/>
        </w:rPr>
        <w:t xml:space="preserve"> Η νομική υποστήριξη προς τους αιρετούς των Ο.Τ.Α. παρέχεται και κατόπιν της απώλειας του αξιώματός τους λόγω της καθ’ οιονδήποτε τρόπο περάτωσης της θητείας τους στον οικείο Ο.Τ.Α., για αδικήματα που τους αποδίδεται ότι διέπραξαν κατά τον χρόνο αυτής και κατά την ενάσκηση των καθηκόντων τους. </w:t>
      </w:r>
      <w:r>
        <w:rPr>
          <w:rFonts w:ascii="Arial" w:hAnsi="Arial" w:cs="Arial"/>
          <w:b/>
          <w:i/>
        </w:rPr>
        <w:t>»</w:t>
      </w:r>
    </w:p>
    <w:p w:rsidR="00E42BAF" w:rsidRPr="00E42BAF" w:rsidRDefault="00E42BAF" w:rsidP="00E42BAF">
      <w:pPr>
        <w:pStyle w:val="a7"/>
        <w:numPr>
          <w:ilvl w:val="0"/>
          <w:numId w:val="19"/>
        </w:numPr>
        <w:autoSpaceDE w:val="0"/>
        <w:autoSpaceDN w:val="0"/>
        <w:adjustRightInd w:val="0"/>
        <w:spacing w:line="360" w:lineRule="auto"/>
        <w:ind w:left="0" w:firstLine="851"/>
        <w:jc w:val="both"/>
        <w:rPr>
          <w:rFonts w:ascii="Arial" w:hAnsi="Arial" w:cs="Arial"/>
          <w:b/>
          <w:i/>
        </w:rPr>
      </w:pPr>
      <w:r w:rsidRPr="00E21BCA">
        <w:rPr>
          <w:rFonts w:ascii="Arial" w:hAnsi="Arial" w:cs="Arial"/>
        </w:rPr>
        <w:t xml:space="preserve">Η </w:t>
      </w:r>
      <w:proofErr w:type="spellStart"/>
      <w:r w:rsidRPr="00E21BCA">
        <w:rPr>
          <w:rFonts w:ascii="Arial" w:hAnsi="Arial" w:cs="Arial"/>
        </w:rPr>
        <w:t>υπ΄αριθμ</w:t>
      </w:r>
      <w:proofErr w:type="spellEnd"/>
      <w:r w:rsidRPr="00E21BCA">
        <w:rPr>
          <w:rFonts w:ascii="Arial" w:hAnsi="Arial" w:cs="Arial"/>
        </w:rPr>
        <w:t>.</w:t>
      </w:r>
      <w:r w:rsidRPr="00E21BCA">
        <w:rPr>
          <w:rFonts w:ascii="Arial" w:hAnsi="Arial" w:cs="Arial"/>
          <w:bCs/>
        </w:rPr>
        <w:t xml:space="preserve"> </w:t>
      </w:r>
      <w:proofErr w:type="spellStart"/>
      <w:r w:rsidRPr="00E21BCA">
        <w:rPr>
          <w:rFonts w:ascii="Arial" w:hAnsi="Arial" w:cs="Arial"/>
          <w:bCs/>
        </w:rPr>
        <w:t>πρωτ</w:t>
      </w:r>
      <w:proofErr w:type="spellEnd"/>
      <w:r w:rsidRPr="00E21BCA">
        <w:rPr>
          <w:rFonts w:ascii="Arial" w:hAnsi="Arial" w:cs="Arial"/>
          <w:bCs/>
        </w:rPr>
        <w:t>. 763 / 90978 / 23-12-2022 (Α.Δ.Α. : 6ΜΖΜ46ΜΤΛ6-Ψ51)</w:t>
      </w:r>
      <w:r w:rsidRPr="00E21BCA">
        <w:rPr>
          <w:rFonts w:ascii="Arial" w:hAnsi="Arial" w:cs="Arial"/>
          <w:b/>
          <w:bCs/>
          <w:i/>
        </w:rPr>
        <w:t xml:space="preserve"> </w:t>
      </w:r>
      <w:r w:rsidRPr="00E21BCA">
        <w:rPr>
          <w:rFonts w:ascii="Arial" w:hAnsi="Arial" w:cs="Arial"/>
          <w:bCs/>
        </w:rPr>
        <w:t>εγκύκλιος του Υπουργείου Εσωτερικών, με τον τίτλο «Νομική υποστήριξη αιρετών Δήμων» .</w:t>
      </w:r>
      <w:r w:rsidRPr="00E21BCA">
        <w:rPr>
          <w:rFonts w:ascii="Arial" w:hAnsi="Arial" w:cs="Arial"/>
          <w:b/>
          <w:bCs/>
          <w:i/>
        </w:rPr>
        <w:t xml:space="preserve"> </w:t>
      </w:r>
      <w:r w:rsidR="00F06B72" w:rsidRPr="00E42BAF">
        <w:rPr>
          <w:rFonts w:ascii="Arial" w:hAnsi="Arial" w:cs="Arial"/>
          <w:b/>
          <w:bCs/>
          <w:i/>
        </w:rPr>
        <w:t xml:space="preserve"> </w:t>
      </w:r>
    </w:p>
    <w:p w:rsidR="00E42BAF" w:rsidRPr="00E42BAF" w:rsidRDefault="00233DC1" w:rsidP="00E42BAF">
      <w:pPr>
        <w:pStyle w:val="a7"/>
        <w:autoSpaceDE w:val="0"/>
        <w:autoSpaceDN w:val="0"/>
        <w:adjustRightInd w:val="0"/>
        <w:spacing w:line="360" w:lineRule="auto"/>
        <w:ind w:left="0" w:firstLine="851"/>
        <w:jc w:val="both"/>
        <w:rPr>
          <w:rFonts w:ascii="Arial" w:hAnsi="Arial" w:cs="Arial"/>
          <w:b/>
          <w:i/>
        </w:rPr>
      </w:pPr>
      <w:r w:rsidRPr="00E42BAF">
        <w:rPr>
          <w:rFonts w:ascii="Arial" w:hAnsi="Arial" w:cs="Arial"/>
          <w:b/>
        </w:rPr>
        <w:t>4</w:t>
      </w:r>
      <w:r w:rsidR="0010104D" w:rsidRPr="00E42BAF">
        <w:rPr>
          <w:rFonts w:ascii="Arial" w:hAnsi="Arial" w:cs="Arial"/>
          <w:b/>
        </w:rPr>
        <w:t>.1</w:t>
      </w:r>
      <w:r w:rsidR="00107A1C" w:rsidRPr="00E42BAF">
        <w:rPr>
          <w:rFonts w:ascii="Arial" w:hAnsi="Arial" w:cs="Arial"/>
        </w:rPr>
        <w:t xml:space="preserve"> </w:t>
      </w:r>
      <w:r w:rsidR="00E42BAF" w:rsidRPr="00E42BAF">
        <w:rPr>
          <w:rFonts w:ascii="Arial" w:hAnsi="Arial" w:cs="Arial"/>
        </w:rPr>
        <w:t xml:space="preserve">Με τη με </w:t>
      </w:r>
      <w:r w:rsidR="00E42BAF" w:rsidRPr="00E42BAF">
        <w:rPr>
          <w:rFonts w:ascii="Arial" w:hAnsi="Arial" w:cs="Arial"/>
          <w:b/>
        </w:rPr>
        <w:t>Α.Β.Μ. : Α21 / 407 / 05-12-2021</w:t>
      </w:r>
      <w:r w:rsidR="00E42BAF" w:rsidRPr="00E42BAF">
        <w:rPr>
          <w:rFonts w:ascii="Arial" w:hAnsi="Arial" w:cs="Arial"/>
        </w:rPr>
        <w:t xml:space="preserve"> </w:t>
      </w:r>
      <w:r w:rsidR="00E42BAF" w:rsidRPr="00E42BAF">
        <w:rPr>
          <w:rFonts w:ascii="Arial" w:hAnsi="Arial" w:cs="Arial"/>
          <w:b/>
        </w:rPr>
        <w:t>Πράξη</w:t>
      </w:r>
      <w:r w:rsidR="00E42BAF" w:rsidRPr="00E42BAF">
        <w:rPr>
          <w:rFonts w:ascii="Arial" w:hAnsi="Arial" w:cs="Arial"/>
        </w:rPr>
        <w:t xml:space="preserve"> της Εισαγγελίας Πρωτοδικών Λαμίας ο Αντιδήμαρχος κ. Κωνσταντίνος Μουστάκας του Ιωάννη και της Βασιλικής κατηγορείται ως υπαίτιος του ότι στη Λαμία και </w:t>
      </w:r>
      <w:r w:rsidR="00E42BAF" w:rsidRPr="00E42BAF">
        <w:rPr>
          <w:rFonts w:ascii="Arial" w:hAnsi="Arial" w:cs="Arial"/>
          <w:b/>
        </w:rPr>
        <w:t>στις 15-7-2020</w:t>
      </w:r>
      <w:r w:rsidR="00E42BAF" w:rsidRPr="00E42BAF">
        <w:rPr>
          <w:rFonts w:ascii="Arial" w:hAnsi="Arial" w:cs="Arial"/>
        </w:rPr>
        <w:t xml:space="preserve"> από αμέλειά του, δηλαδή από έλλειψη της ιδιαίτερης προσοχής και επιμέλειας, που όφειλε από τις περιστάσεις λόγω της ιδιότητάς του και μπορούσε να καταβάλει, με παράλειψη προκάλεσε αξιόποινο αποτέλεσμα, του οποίου την επέλευση δεν προέβλεψε και έγινε υπαίτιος πρόκλησης σωματικών βλαβών σε άλλο πρόσωπο και συγκεκριμένα στον Κωνσταντίνο </w:t>
      </w:r>
      <w:proofErr w:type="spellStart"/>
      <w:r w:rsidR="00E42BAF" w:rsidRPr="00E42BAF">
        <w:rPr>
          <w:rFonts w:ascii="Arial" w:hAnsi="Arial" w:cs="Arial"/>
        </w:rPr>
        <w:t>Ρέκα</w:t>
      </w:r>
      <w:proofErr w:type="spellEnd"/>
      <w:r w:rsidR="00E42BAF" w:rsidRPr="00E42BAF">
        <w:rPr>
          <w:rFonts w:ascii="Arial" w:hAnsi="Arial" w:cs="Arial"/>
        </w:rPr>
        <w:t xml:space="preserve"> του Δημητρίου .  Ειδικότερα ο κατηγορούμενος, με την ιδιότητά του Αντιδημάρχου στο Δήμο Λαμιέων, ως αρμόδιο δηλαδή πρόσωπο για ζητήματα που αφορούν τα αδέσποτα ζώα  στο Δήμο Λαμιέων , αν και γνώριζε ότι στο Δήμο και ειδικότερα στην ευρύτερη, πλησίον  του γηροκομείου </w:t>
      </w:r>
      <w:proofErr w:type="spellStart"/>
      <w:r w:rsidR="00E42BAF" w:rsidRPr="00E42BAF">
        <w:rPr>
          <w:rFonts w:ascii="Arial" w:hAnsi="Arial" w:cs="Arial"/>
        </w:rPr>
        <w:t>Μπαρλά</w:t>
      </w:r>
      <w:proofErr w:type="spellEnd"/>
      <w:r w:rsidR="00E42BAF" w:rsidRPr="00E42BAF">
        <w:rPr>
          <w:rFonts w:ascii="Arial" w:hAnsi="Arial" w:cs="Arial"/>
        </w:rPr>
        <w:t xml:space="preserve"> περιοχή  κυκλοφορούν αδέσποτοι σκύλοι, μολονότι υπόχρεος της μέριμνας περισυλλογής και διαχείρισης αυτών των αδέσποτων ζώων (άρθρο 5, παρ. 2 και 9 του Ν.4039/2012 , που τότε ίσχυε) και μάλιστα αφού αυτά </w:t>
      </w:r>
      <w:r w:rsidR="00E42BAF" w:rsidRPr="00E42BAF">
        <w:rPr>
          <w:rFonts w:ascii="Arial" w:hAnsi="Arial" w:cs="Arial"/>
        </w:rPr>
        <w:lastRenderedPageBreak/>
        <w:t xml:space="preserve">(τα ζώα) </w:t>
      </w:r>
      <w:proofErr w:type="spellStart"/>
      <w:r w:rsidR="00E42BAF" w:rsidRPr="00E42BAF">
        <w:rPr>
          <w:rFonts w:ascii="Arial" w:hAnsi="Arial" w:cs="Arial"/>
        </w:rPr>
        <w:t>περισυλλεγούν</w:t>
      </w:r>
      <w:proofErr w:type="spellEnd"/>
      <w:r w:rsidR="00E42BAF" w:rsidRPr="00E42BAF">
        <w:rPr>
          <w:rFonts w:ascii="Arial" w:hAnsi="Arial" w:cs="Arial"/>
        </w:rPr>
        <w:t xml:space="preserve"> από το Δήμο και διαπιστωθεί από κτηνιατρική εξέταση ότι είναι πράγματι επικίνδυνα ζώα , προκειμένου στη συνέχεια και εφόσον τα </w:t>
      </w:r>
      <w:proofErr w:type="spellStart"/>
      <w:r w:rsidR="00E42BAF" w:rsidRPr="00E42BAF">
        <w:rPr>
          <w:rFonts w:ascii="Arial" w:hAnsi="Arial" w:cs="Arial"/>
        </w:rPr>
        <w:t>φιλοζωϊκά</w:t>
      </w:r>
      <w:proofErr w:type="spellEnd"/>
      <w:r w:rsidR="00E42BAF" w:rsidRPr="00E42BAF">
        <w:rPr>
          <w:rFonts w:ascii="Arial" w:hAnsi="Arial" w:cs="Arial"/>
        </w:rPr>
        <w:t xml:space="preserve"> σωματεία της περιοχής αρνηθούν να αναλάβουν την εποπτεία, φροντίδα και τη διαδικασία της υιοθεσίας τους , να υποβάλει αυτά σε ευθανασία , ο Κωνσταντίνος Ι. Μουστάκας από αμέλεια παρέλειψε να πράξει τα ανωτέρω, όπως υποχρεούταν και ως συνέπεια της παράλειψης αυτής προκλήθηκαν στον Κωνσταντίνο Δ. </w:t>
      </w:r>
      <w:proofErr w:type="spellStart"/>
      <w:r w:rsidR="00E42BAF" w:rsidRPr="00E42BAF">
        <w:rPr>
          <w:rFonts w:ascii="Arial" w:hAnsi="Arial" w:cs="Arial"/>
        </w:rPr>
        <w:t>Ρέκα</w:t>
      </w:r>
      <w:proofErr w:type="spellEnd"/>
      <w:r w:rsidR="00E42BAF" w:rsidRPr="00E42BAF">
        <w:rPr>
          <w:rFonts w:ascii="Arial" w:hAnsi="Arial" w:cs="Arial"/>
        </w:rPr>
        <w:t xml:space="preserve"> σωματικές βλάβες ως εξής : Στις </w:t>
      </w:r>
      <w:r w:rsidR="00E42BAF" w:rsidRPr="00E42BAF">
        <w:rPr>
          <w:rFonts w:ascii="Arial" w:hAnsi="Arial" w:cs="Arial"/>
          <w:b/>
        </w:rPr>
        <w:t>15-7-2020</w:t>
      </w:r>
      <w:r w:rsidR="00E42BAF" w:rsidRPr="00E42BAF">
        <w:rPr>
          <w:rFonts w:ascii="Arial" w:hAnsi="Arial" w:cs="Arial"/>
        </w:rPr>
        <w:t xml:space="preserve"> ο Κωνσταντίνος </w:t>
      </w:r>
      <w:proofErr w:type="spellStart"/>
      <w:r w:rsidR="00E42BAF" w:rsidRPr="00E42BAF">
        <w:rPr>
          <w:rFonts w:ascii="Arial" w:hAnsi="Arial" w:cs="Arial"/>
        </w:rPr>
        <w:t>Ρέκας</w:t>
      </w:r>
      <w:proofErr w:type="spellEnd"/>
      <w:r w:rsidR="00E42BAF" w:rsidRPr="00E42BAF">
        <w:rPr>
          <w:rFonts w:ascii="Arial" w:hAnsi="Arial" w:cs="Arial"/>
        </w:rPr>
        <w:t xml:space="preserve"> του Δημητρίου , ενώ οδηγούσε την </w:t>
      </w:r>
      <w:proofErr w:type="spellStart"/>
      <w:r w:rsidR="00E42BAF" w:rsidRPr="00E42BAF">
        <w:rPr>
          <w:rFonts w:ascii="Arial" w:hAnsi="Arial" w:cs="Arial"/>
        </w:rPr>
        <w:t>υπ΄αριθμ</w:t>
      </w:r>
      <w:proofErr w:type="spellEnd"/>
      <w:r w:rsidR="00E42BAF" w:rsidRPr="00E42BAF">
        <w:rPr>
          <w:rFonts w:ascii="Arial" w:hAnsi="Arial" w:cs="Arial"/>
        </w:rPr>
        <w:t xml:space="preserve">. ΜΙΤ-764 δίκυκλη μοτοσυκλέτα ιδιοκτησίας του στην οδό Λαρίσης, με κατεύθυνση προς  Λυγαριά και ενώ τηρούσε ταχύτητα σύμφωνη με το ανώτατο προβλεπόμενο όριο για την κίνηση των εντός της πόλεως οχημάτων, μετά το γηροκομείο </w:t>
      </w:r>
      <w:proofErr w:type="spellStart"/>
      <w:r w:rsidR="00E42BAF" w:rsidRPr="00E42BAF">
        <w:rPr>
          <w:rFonts w:ascii="Arial" w:hAnsi="Arial" w:cs="Arial"/>
        </w:rPr>
        <w:t>Μπαρλά</w:t>
      </w:r>
      <w:proofErr w:type="spellEnd"/>
      <w:r w:rsidR="00E42BAF" w:rsidRPr="00E42BAF">
        <w:rPr>
          <w:rFonts w:ascii="Arial" w:hAnsi="Arial" w:cs="Arial"/>
        </w:rPr>
        <w:t xml:space="preserve"> και μπροστά στο </w:t>
      </w:r>
      <w:proofErr w:type="spellStart"/>
      <w:r w:rsidR="00E42BAF" w:rsidRPr="00E42BAF">
        <w:rPr>
          <w:rFonts w:ascii="Arial" w:hAnsi="Arial" w:cs="Arial"/>
        </w:rPr>
        <w:t>παρκάκι</w:t>
      </w:r>
      <w:proofErr w:type="spellEnd"/>
      <w:r w:rsidR="00E42BAF" w:rsidRPr="00E42BAF">
        <w:rPr>
          <w:rFonts w:ascii="Arial" w:hAnsi="Arial" w:cs="Arial"/>
        </w:rPr>
        <w:t xml:space="preserve"> δέχτηκε αναίτια επίθεση από τρία (3) αδέσποτα σκυλιά, που προσπάθησε να αποφύγει με αριστερό ελιγμό . Ο Κωνσταντίνος Δ. </w:t>
      </w:r>
      <w:proofErr w:type="spellStart"/>
      <w:r w:rsidR="00E42BAF" w:rsidRPr="00E42BAF">
        <w:rPr>
          <w:rFonts w:ascii="Arial" w:hAnsi="Arial" w:cs="Arial"/>
        </w:rPr>
        <w:t>Ρέκας</w:t>
      </w:r>
      <w:proofErr w:type="spellEnd"/>
      <w:r w:rsidR="00E42BAF" w:rsidRPr="00E42BAF">
        <w:rPr>
          <w:rFonts w:ascii="Arial" w:hAnsi="Arial" w:cs="Arial"/>
        </w:rPr>
        <w:t xml:space="preserve"> απέφυγε τον πρώτο σκύλο , όμως προσέκρουσε στο δεύτερο , με αποτέλεσμα να ανατραπεί η μοτοσυκλέτα του και να εγκλωβιστεί το πόδι του ανάμεσα στο πατάκι της μηχανής και στο φρένο . Άμεσο αποτέλεσμα της εν λόγω επίθεσης των αδέσποτων ζώων ήταν η πρόκληση του ανωτέρω τροχαίου ατυχήματος, που επέφερε στον εγκαλούντα οδηγό Κωνσταντίνο Δ. </w:t>
      </w:r>
      <w:proofErr w:type="spellStart"/>
      <w:r w:rsidR="00E42BAF" w:rsidRPr="00E42BAF">
        <w:rPr>
          <w:rFonts w:ascii="Arial" w:hAnsi="Arial" w:cs="Arial"/>
        </w:rPr>
        <w:t>Ρέκα</w:t>
      </w:r>
      <w:proofErr w:type="spellEnd"/>
      <w:r w:rsidR="00E42BAF" w:rsidRPr="00E42BAF">
        <w:rPr>
          <w:rFonts w:ascii="Arial" w:hAnsi="Arial" w:cs="Arial"/>
        </w:rPr>
        <w:t xml:space="preserve"> εκδορές – έγκαυμα τριβής δεξιού αντιβραχίου και άλγος δεξιού ταρσού . Οι ανωτέρω περιγραφόμενες, σωματικές βλάβες προκλήθηκαν από αδέσποτα ζώα, τα οποία ο κατηγορούμενος Κωνσταντίνος Ι. Μουστάκας  παρέλειψε από αμέλειά του να περισυλλέξει και μεταχειριστεί σύμφωνα με όσα  προβλέπονται στα άρθρα  5, παρ. 2 και 9 του τότε ισχύοντος Ν. 4039 / 2012 , όπως είχε υποχρέωση, ενώ είναι βέβαιο ότι εάν δεν είχε παραλείψει να ενεργήσει όπως όφειλε, τότε τα αδέσποτα σκυλιά δεν θα βρίσκονταν ανεξέλεγκτα, περιφερόμενα στις ανωτέρω περιοχές και δεν θα προκαλούσαν τις </w:t>
      </w:r>
      <w:proofErr w:type="spellStart"/>
      <w:r w:rsidR="00E42BAF" w:rsidRPr="00E42BAF">
        <w:rPr>
          <w:rFonts w:ascii="Arial" w:hAnsi="Arial" w:cs="Arial"/>
        </w:rPr>
        <w:t>προπεριγραφόμενες</w:t>
      </w:r>
      <w:proofErr w:type="spellEnd"/>
      <w:r w:rsidR="00E42BAF" w:rsidRPr="00E42BAF">
        <w:rPr>
          <w:rFonts w:ascii="Arial" w:hAnsi="Arial" w:cs="Arial"/>
        </w:rPr>
        <w:t xml:space="preserve"> σωματικές βλάβες στον εγκαλούντα Κωνσταντίνο Δ. </w:t>
      </w:r>
      <w:proofErr w:type="spellStart"/>
      <w:r w:rsidR="00E42BAF" w:rsidRPr="00E42BAF">
        <w:rPr>
          <w:rFonts w:ascii="Arial" w:hAnsi="Arial" w:cs="Arial"/>
        </w:rPr>
        <w:t>Ρέκα</w:t>
      </w:r>
      <w:proofErr w:type="spellEnd"/>
      <w:r w:rsidR="00E42BAF" w:rsidRPr="00E42BAF">
        <w:rPr>
          <w:rFonts w:ascii="Arial" w:hAnsi="Arial" w:cs="Arial"/>
        </w:rPr>
        <w:t xml:space="preserve">  (παράβαση άρθρων 1, 2, 12, 14, 15,  16, 17, 18 </w:t>
      </w:r>
      <w:proofErr w:type="spellStart"/>
      <w:r w:rsidR="00E42BAF" w:rsidRPr="00E42BAF">
        <w:rPr>
          <w:rFonts w:ascii="Arial" w:hAnsi="Arial" w:cs="Arial"/>
        </w:rPr>
        <w:t>εδ</w:t>
      </w:r>
      <w:proofErr w:type="spellEnd"/>
      <w:r w:rsidR="00E42BAF" w:rsidRPr="00E42BAF">
        <w:rPr>
          <w:rFonts w:ascii="Arial" w:hAnsi="Arial" w:cs="Arial"/>
        </w:rPr>
        <w:t xml:space="preserve">. </w:t>
      </w:r>
      <w:proofErr w:type="spellStart"/>
      <w:r w:rsidR="00E42BAF" w:rsidRPr="00E42BAF">
        <w:rPr>
          <w:rFonts w:ascii="Arial" w:hAnsi="Arial" w:cs="Arial"/>
        </w:rPr>
        <w:t>γ΄</w:t>
      </w:r>
      <w:proofErr w:type="spellEnd"/>
      <w:r w:rsidR="00E42BAF" w:rsidRPr="00E42BAF">
        <w:rPr>
          <w:rFonts w:ascii="Arial" w:hAnsi="Arial" w:cs="Arial"/>
        </w:rPr>
        <w:t xml:space="preserve">, 26, 28, 50, 51, 53, 57, 59, 79, 314 § 1, </w:t>
      </w:r>
      <w:proofErr w:type="spellStart"/>
      <w:r w:rsidR="00E42BAF" w:rsidRPr="00E42BAF">
        <w:rPr>
          <w:rFonts w:ascii="Arial" w:hAnsi="Arial" w:cs="Arial"/>
        </w:rPr>
        <w:t>εδ</w:t>
      </w:r>
      <w:proofErr w:type="spellEnd"/>
      <w:r w:rsidR="00E42BAF" w:rsidRPr="00E42BAF">
        <w:rPr>
          <w:rFonts w:ascii="Arial" w:hAnsi="Arial" w:cs="Arial"/>
        </w:rPr>
        <w:t xml:space="preserve">. </w:t>
      </w:r>
      <w:proofErr w:type="spellStart"/>
      <w:r w:rsidR="00E42BAF" w:rsidRPr="00E42BAF">
        <w:rPr>
          <w:rFonts w:ascii="Arial" w:hAnsi="Arial" w:cs="Arial"/>
        </w:rPr>
        <w:t>α΄</w:t>
      </w:r>
      <w:proofErr w:type="spellEnd"/>
      <w:r w:rsidR="00E42BAF" w:rsidRPr="00E42BAF">
        <w:rPr>
          <w:rFonts w:ascii="Arial" w:hAnsi="Arial" w:cs="Arial"/>
        </w:rPr>
        <w:t xml:space="preserve"> και § 2 του Π.Κ. και των αρ. 5 , §  2  και αρ. 9 του Ν. 4039/2012) και θα δικαστεί</w:t>
      </w:r>
      <w:r w:rsidR="00E42BAF" w:rsidRPr="00E42BAF">
        <w:rPr>
          <w:rFonts w:ascii="Arial" w:hAnsi="Arial" w:cs="Arial"/>
          <w:b/>
        </w:rPr>
        <w:t xml:space="preserve"> </w:t>
      </w:r>
      <w:r w:rsidR="00E42BAF" w:rsidRPr="00E42BAF">
        <w:rPr>
          <w:rFonts w:ascii="Arial" w:hAnsi="Arial" w:cs="Arial"/>
        </w:rPr>
        <w:t>στις</w:t>
      </w:r>
      <w:r w:rsidR="00E42BAF" w:rsidRPr="00E42BAF">
        <w:rPr>
          <w:rFonts w:ascii="Arial" w:hAnsi="Arial" w:cs="Arial"/>
          <w:b/>
        </w:rPr>
        <w:t xml:space="preserve"> 5 Απριλίου 2023</w:t>
      </w:r>
      <w:r w:rsidR="00E42BAF" w:rsidRPr="00E42BAF">
        <w:rPr>
          <w:rFonts w:ascii="Arial" w:hAnsi="Arial" w:cs="Arial"/>
        </w:rPr>
        <w:t xml:space="preserve"> στο Μονομελές Πλημμελειοδικείο Λαμίας - σχετικό είναι το </w:t>
      </w:r>
      <w:r w:rsidR="00E42BAF" w:rsidRPr="00E42BAF">
        <w:rPr>
          <w:rFonts w:ascii="Arial" w:hAnsi="Arial" w:cs="Arial"/>
          <w:bCs/>
        </w:rPr>
        <w:t xml:space="preserve">με </w:t>
      </w:r>
      <w:r w:rsidR="00E42BAF" w:rsidRPr="00E42BAF">
        <w:rPr>
          <w:rFonts w:ascii="Arial" w:hAnsi="Arial" w:cs="Arial"/>
          <w:b/>
          <w:bCs/>
        </w:rPr>
        <w:t>ΑΡΙΘ. Β. ΩΡΙΜΩΝ : ΕΓ4-2021 / 237 / 611 κλητήριο θέσπισμα</w:t>
      </w:r>
      <w:r w:rsidR="00E42BAF" w:rsidRPr="00E42BAF">
        <w:rPr>
          <w:rFonts w:ascii="Arial" w:hAnsi="Arial" w:cs="Arial"/>
        </w:rPr>
        <w:t xml:space="preserve"> του κ. Εισαγγελέα Πλημμελειοδικών Λαμίας </w:t>
      </w:r>
      <w:r w:rsidR="00E42BAF" w:rsidRPr="00E42BAF">
        <w:rPr>
          <w:rFonts w:ascii="Arial" w:hAnsi="Arial" w:cs="Arial"/>
          <w:bCs/>
        </w:rPr>
        <w:t xml:space="preserve">. </w:t>
      </w:r>
    </w:p>
    <w:p w:rsidR="00606207" w:rsidRPr="00DE571E" w:rsidRDefault="00DE571E" w:rsidP="00E42BAF">
      <w:pPr>
        <w:pStyle w:val="a7"/>
        <w:spacing w:after="0" w:line="360" w:lineRule="auto"/>
        <w:ind w:left="0" w:firstLine="851"/>
        <w:jc w:val="both"/>
        <w:rPr>
          <w:rFonts w:ascii="Arial" w:hAnsi="Arial" w:cs="Arial"/>
          <w:bCs/>
        </w:rPr>
      </w:pPr>
      <w:r w:rsidRPr="00EA15D4">
        <w:rPr>
          <w:rFonts w:ascii="Arial" w:hAnsi="Arial" w:cs="Arial"/>
          <w:bCs/>
        </w:rPr>
        <w:t xml:space="preserve"> </w:t>
      </w:r>
    </w:p>
    <w:p w:rsidR="003B2338" w:rsidRPr="00DE571E" w:rsidRDefault="00233DC1" w:rsidP="00DE571E">
      <w:pPr>
        <w:widowControl/>
        <w:suppressAutoHyphens w:val="0"/>
        <w:spacing w:line="360" w:lineRule="auto"/>
        <w:ind w:firstLine="851"/>
        <w:jc w:val="both"/>
        <w:rPr>
          <w:rFonts w:ascii="Arial" w:hAnsi="Arial" w:cs="Arial"/>
          <w:bCs/>
          <w:sz w:val="22"/>
          <w:szCs w:val="22"/>
        </w:rPr>
      </w:pPr>
      <w:r>
        <w:rPr>
          <w:rFonts w:ascii="Arial" w:hAnsi="Arial" w:cs="Arial"/>
          <w:b/>
          <w:sz w:val="22"/>
          <w:szCs w:val="22"/>
        </w:rPr>
        <w:t>4</w:t>
      </w:r>
      <w:r w:rsidR="003B2338" w:rsidRPr="0010104D">
        <w:rPr>
          <w:rFonts w:ascii="Arial" w:hAnsi="Arial" w:cs="Arial"/>
          <w:b/>
          <w:sz w:val="22"/>
          <w:szCs w:val="22"/>
        </w:rPr>
        <w:t>.</w:t>
      </w:r>
      <w:r w:rsidR="00BC05BC">
        <w:rPr>
          <w:rFonts w:ascii="Arial" w:hAnsi="Arial" w:cs="Arial"/>
          <w:b/>
          <w:sz w:val="22"/>
          <w:szCs w:val="22"/>
        </w:rPr>
        <w:t>2</w:t>
      </w:r>
      <w:r w:rsidR="0010104D">
        <w:rPr>
          <w:rFonts w:ascii="Arial" w:hAnsi="Arial" w:cs="Arial"/>
          <w:b/>
          <w:sz w:val="22"/>
          <w:szCs w:val="22"/>
        </w:rPr>
        <w:t xml:space="preserve"> </w:t>
      </w:r>
      <w:r w:rsidR="00E05CA7" w:rsidRPr="0010104D">
        <w:rPr>
          <w:rFonts w:ascii="Arial" w:hAnsi="Arial" w:cs="Arial"/>
          <w:sz w:val="22"/>
          <w:szCs w:val="22"/>
        </w:rPr>
        <w:t xml:space="preserve"> </w:t>
      </w:r>
      <w:r w:rsidR="00DE571E" w:rsidRPr="00B1011C">
        <w:rPr>
          <w:rFonts w:ascii="Arial" w:hAnsi="Arial" w:cs="Arial"/>
          <w:sz w:val="22"/>
          <w:szCs w:val="22"/>
        </w:rPr>
        <w:t xml:space="preserve">Με </w:t>
      </w:r>
      <w:r w:rsidR="00DE571E">
        <w:rPr>
          <w:rFonts w:ascii="Arial" w:hAnsi="Arial" w:cs="Arial"/>
          <w:sz w:val="22"/>
          <w:szCs w:val="22"/>
        </w:rPr>
        <w:t xml:space="preserve">την </w:t>
      </w:r>
      <w:proofErr w:type="spellStart"/>
      <w:r w:rsidR="00DE571E" w:rsidRPr="00EA46AD">
        <w:rPr>
          <w:rFonts w:ascii="Arial" w:hAnsi="Arial" w:cs="Arial"/>
          <w:b/>
          <w:sz w:val="22"/>
          <w:szCs w:val="22"/>
        </w:rPr>
        <w:t>υπ΄αριθμ</w:t>
      </w:r>
      <w:proofErr w:type="spellEnd"/>
      <w:r w:rsidR="00DE571E" w:rsidRPr="00EA46AD">
        <w:rPr>
          <w:rFonts w:ascii="Arial" w:hAnsi="Arial" w:cs="Arial"/>
          <w:b/>
          <w:sz w:val="22"/>
          <w:szCs w:val="22"/>
        </w:rPr>
        <w:t xml:space="preserve">. </w:t>
      </w:r>
      <w:proofErr w:type="spellStart"/>
      <w:r w:rsidR="00DE571E" w:rsidRPr="00EA46AD">
        <w:rPr>
          <w:rFonts w:ascii="Arial" w:hAnsi="Arial" w:cs="Arial"/>
          <w:b/>
          <w:sz w:val="22"/>
          <w:szCs w:val="22"/>
        </w:rPr>
        <w:t>πρωτ</w:t>
      </w:r>
      <w:proofErr w:type="spellEnd"/>
      <w:r w:rsidR="00DE571E" w:rsidRPr="00EA46AD">
        <w:rPr>
          <w:rFonts w:ascii="Arial" w:hAnsi="Arial" w:cs="Arial"/>
          <w:b/>
          <w:sz w:val="22"/>
          <w:szCs w:val="22"/>
        </w:rPr>
        <w:t>.</w:t>
      </w:r>
      <w:r w:rsidR="00DE571E">
        <w:rPr>
          <w:rFonts w:ascii="Arial" w:hAnsi="Arial" w:cs="Arial"/>
          <w:sz w:val="22"/>
          <w:szCs w:val="22"/>
        </w:rPr>
        <w:t xml:space="preserve"> </w:t>
      </w:r>
      <w:r w:rsidR="00E42BAF">
        <w:rPr>
          <w:rFonts w:ascii="Arial" w:hAnsi="Arial" w:cs="Arial"/>
          <w:b/>
          <w:sz w:val="22"/>
          <w:szCs w:val="22"/>
        </w:rPr>
        <w:t>10065</w:t>
      </w:r>
      <w:r w:rsidR="00DE571E" w:rsidRPr="00EA46AD">
        <w:rPr>
          <w:rFonts w:ascii="Arial" w:hAnsi="Arial" w:cs="Arial"/>
          <w:b/>
          <w:sz w:val="22"/>
          <w:szCs w:val="22"/>
        </w:rPr>
        <w:t xml:space="preserve"> /</w:t>
      </w:r>
      <w:r w:rsidR="00DE571E">
        <w:rPr>
          <w:rFonts w:ascii="Arial" w:hAnsi="Arial" w:cs="Arial"/>
          <w:b/>
          <w:sz w:val="22"/>
          <w:szCs w:val="22"/>
        </w:rPr>
        <w:t xml:space="preserve"> </w:t>
      </w:r>
      <w:r w:rsidR="00E42BAF">
        <w:rPr>
          <w:rFonts w:ascii="Arial" w:hAnsi="Arial" w:cs="Arial"/>
          <w:b/>
          <w:sz w:val="22"/>
          <w:szCs w:val="22"/>
        </w:rPr>
        <w:t>14-3-2023</w:t>
      </w:r>
      <w:r w:rsidR="00DE571E" w:rsidRPr="00EA46AD">
        <w:rPr>
          <w:rFonts w:ascii="Arial" w:hAnsi="Arial" w:cs="Arial"/>
          <w:b/>
          <w:sz w:val="22"/>
          <w:szCs w:val="22"/>
        </w:rPr>
        <w:t xml:space="preserve"> αίτηση</w:t>
      </w:r>
      <w:r w:rsidR="00DE571E" w:rsidRPr="00EA46AD">
        <w:rPr>
          <w:rFonts w:ascii="Arial" w:hAnsi="Arial" w:cs="Arial"/>
          <w:b/>
          <w:bCs/>
          <w:sz w:val="22"/>
          <w:szCs w:val="22"/>
        </w:rPr>
        <w:t xml:space="preserve"> </w:t>
      </w:r>
      <w:r w:rsidR="00DE571E">
        <w:rPr>
          <w:rFonts w:ascii="Arial" w:hAnsi="Arial" w:cs="Arial"/>
          <w:bCs/>
          <w:sz w:val="22"/>
          <w:szCs w:val="22"/>
        </w:rPr>
        <w:t xml:space="preserve">του Αντιδημάρχου κ. Κωνσταντίνου Μουστάκα του Ιωάννη και της Βασιλικής  υποβάλλεται το κατηγορητήριο και ζητείται να του παρασχεθεί νομική υποστήριξη για το ανωτέρω αδίκημα, που φέρεται να εκτέλεσε κατά τη διάρκεια των καθηκόντων του </w:t>
      </w:r>
      <w:r w:rsidR="00DE571E" w:rsidRPr="00B1011C">
        <w:rPr>
          <w:rFonts w:ascii="Arial" w:hAnsi="Arial" w:cs="Arial"/>
          <w:bCs/>
          <w:sz w:val="22"/>
          <w:szCs w:val="22"/>
        </w:rPr>
        <w:t xml:space="preserve">. </w:t>
      </w:r>
    </w:p>
    <w:p w:rsidR="003B2338" w:rsidRDefault="00E42BAF" w:rsidP="003B23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851"/>
        <w:jc w:val="both"/>
        <w:rPr>
          <w:rFonts w:ascii="Arial" w:hAnsi="Arial" w:cs="Arial"/>
          <w:b/>
          <w:sz w:val="22"/>
          <w:szCs w:val="22"/>
        </w:rPr>
      </w:pPr>
      <w:r>
        <w:rPr>
          <w:rFonts w:ascii="Arial" w:hAnsi="Arial" w:cs="Arial"/>
          <w:b/>
          <w:sz w:val="22"/>
          <w:szCs w:val="22"/>
        </w:rPr>
        <w:lastRenderedPageBreak/>
        <w:t>5</w:t>
      </w:r>
      <w:r w:rsidR="003B2338">
        <w:rPr>
          <w:rFonts w:ascii="Arial" w:hAnsi="Arial" w:cs="Arial"/>
          <w:b/>
          <w:sz w:val="22"/>
          <w:szCs w:val="22"/>
        </w:rPr>
        <w:t>.</w:t>
      </w:r>
      <w:r w:rsidR="003B2338">
        <w:rPr>
          <w:rFonts w:ascii="Arial" w:hAnsi="Arial" w:cs="Arial"/>
          <w:sz w:val="22"/>
          <w:szCs w:val="22"/>
        </w:rPr>
        <w:t xml:space="preserve"> Στο Δήμο Λαμιέων δεν υπηρετεί δικηγόρος με σχέση έμμισθης εντολής (πάγια αντιμισθία), ώστε να παρίσταται στα Δικαστήρια και στις Διοικητικές Αρχές, εκπροσωπώντας το Δήμο</w:t>
      </w:r>
      <w:r w:rsidR="003B2338">
        <w:rPr>
          <w:rFonts w:ascii="Arial" w:hAnsi="Arial" w:cs="Arial"/>
          <w:b/>
          <w:sz w:val="22"/>
          <w:szCs w:val="22"/>
        </w:rPr>
        <w:t>.</w:t>
      </w:r>
    </w:p>
    <w:p w:rsidR="003B2338" w:rsidRDefault="00E42BAF" w:rsidP="003B2338">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851"/>
        <w:jc w:val="both"/>
        <w:rPr>
          <w:rFonts w:ascii="Arial" w:hAnsi="Arial" w:cs="Arial"/>
        </w:rPr>
      </w:pPr>
      <w:r>
        <w:rPr>
          <w:rFonts w:ascii="Arial" w:hAnsi="Arial" w:cs="Arial"/>
          <w:b/>
        </w:rPr>
        <w:t>6</w:t>
      </w:r>
      <w:r w:rsidR="003B2338">
        <w:rPr>
          <w:rFonts w:ascii="Arial" w:hAnsi="Arial" w:cs="Arial"/>
          <w:b/>
        </w:rPr>
        <w:t xml:space="preserve">. </w:t>
      </w:r>
      <w:r w:rsidR="003B2338">
        <w:rPr>
          <w:rFonts w:ascii="Arial" w:hAnsi="Arial" w:cs="Arial"/>
        </w:rPr>
        <w:t xml:space="preserve">Στον Οργανισμό Εσωτερικής Υπηρεσίας (Ο.Ε.Υ.) του Δήμου Λαμιέων, όπως αυτός τροποποιήθηκε και ισχύει με την </w:t>
      </w:r>
      <w:proofErr w:type="spellStart"/>
      <w:r w:rsidR="003B2338">
        <w:rPr>
          <w:rFonts w:ascii="Arial" w:hAnsi="Arial" w:cs="Arial"/>
        </w:rPr>
        <w:t>υπ΄αριθμ</w:t>
      </w:r>
      <w:proofErr w:type="spellEnd"/>
      <w:r w:rsidR="003B2338">
        <w:rPr>
          <w:rFonts w:ascii="Arial" w:hAnsi="Arial" w:cs="Arial"/>
        </w:rPr>
        <w:t xml:space="preserve">. 156883 / 15-9-2020 απόφαση Συντονιστή Αποκεντρωμένης Διοίκησης Θεσσαλίας-Στερεάς Ελλάδας, που δημοσιεύτηκε στο ΦΕΚ 4224 / Β΄/ 30-9-2020,  προβλέπεται μία θέση Προϊσταμένου Τμήματος Νομικής Υπηρεσίας, Δικηγόρου – Νομικού Συμβούλου, με σύμβαση έμμισθης εντολής αορίστου χρόνου (πάγια αντιμισθία), στην οποία υπηρετεί Νομικός Σύμβουλος, του οποίου ενασχόληση είναι αποκλειστικά η παροχή νομικών συμβουλών και γνωμοδοτήσεων προς το Δήμο Λαμιέων και τα όργανά του, η κατεύθυνση του χειρισμού των υποθέσεων από τους άλλους δικηγόρους, η διεύθυνση, εποπτεία, οργάνωση, προγραμματισμός και συντονισμός των εργασιών του Τμήματος. </w:t>
      </w:r>
    </w:p>
    <w:p w:rsidR="003B2338" w:rsidRDefault="00E42BAF" w:rsidP="003B2338">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851"/>
        <w:jc w:val="both"/>
        <w:rPr>
          <w:rFonts w:ascii="Arial" w:hAnsi="Arial" w:cs="Arial"/>
        </w:rPr>
      </w:pPr>
      <w:r>
        <w:rPr>
          <w:rFonts w:ascii="Arial" w:hAnsi="Arial" w:cs="Arial"/>
          <w:b/>
        </w:rPr>
        <w:t>7</w:t>
      </w:r>
      <w:r w:rsidR="003B2338">
        <w:rPr>
          <w:rFonts w:ascii="Arial" w:hAnsi="Arial" w:cs="Arial"/>
          <w:b/>
        </w:rPr>
        <w:t>.</w:t>
      </w:r>
      <w:r w:rsidR="003B2338">
        <w:rPr>
          <w:rFonts w:ascii="Arial" w:hAnsi="Arial" w:cs="Arial"/>
        </w:rPr>
        <w:t xml:space="preserve"> Η </w:t>
      </w:r>
      <w:proofErr w:type="spellStart"/>
      <w:r w:rsidR="002B4BC4">
        <w:rPr>
          <w:rFonts w:ascii="Arial" w:hAnsi="Arial" w:cs="Arial"/>
          <w:b/>
        </w:rPr>
        <w:t>υπ΄αριθμ</w:t>
      </w:r>
      <w:proofErr w:type="spellEnd"/>
      <w:r w:rsidR="002B4BC4">
        <w:rPr>
          <w:rFonts w:ascii="Arial" w:hAnsi="Arial" w:cs="Arial"/>
          <w:b/>
        </w:rPr>
        <w:t xml:space="preserve">. </w:t>
      </w:r>
      <w:proofErr w:type="spellStart"/>
      <w:r w:rsidR="002B4BC4">
        <w:rPr>
          <w:rFonts w:ascii="Arial" w:hAnsi="Arial" w:cs="Arial"/>
          <w:b/>
        </w:rPr>
        <w:t>πρωτ</w:t>
      </w:r>
      <w:proofErr w:type="spellEnd"/>
      <w:r w:rsidR="002B4BC4">
        <w:rPr>
          <w:rFonts w:ascii="Arial" w:hAnsi="Arial" w:cs="Arial"/>
          <w:b/>
        </w:rPr>
        <w:t xml:space="preserve">. </w:t>
      </w:r>
      <w:r w:rsidR="002B4BC4" w:rsidRPr="002B4BC4">
        <w:rPr>
          <w:rFonts w:ascii="Arial" w:hAnsi="Arial" w:cs="Arial"/>
          <w:b/>
        </w:rPr>
        <w:t xml:space="preserve">Δ.Υ. </w:t>
      </w:r>
      <w:r w:rsidR="003B2338">
        <w:rPr>
          <w:rFonts w:ascii="Arial" w:hAnsi="Arial" w:cs="Arial"/>
          <w:b/>
        </w:rPr>
        <w:t xml:space="preserve">/ </w:t>
      </w:r>
      <w:r w:rsidR="002B4BC4" w:rsidRPr="002B4BC4">
        <w:rPr>
          <w:rFonts w:ascii="Arial" w:hAnsi="Arial" w:cs="Arial"/>
          <w:b/>
        </w:rPr>
        <w:t xml:space="preserve">16 </w:t>
      </w:r>
      <w:r>
        <w:rPr>
          <w:rFonts w:ascii="Arial" w:hAnsi="Arial" w:cs="Arial"/>
          <w:b/>
        </w:rPr>
        <w:t xml:space="preserve">- </w:t>
      </w:r>
      <w:r w:rsidR="002B4BC4" w:rsidRPr="002B4BC4">
        <w:rPr>
          <w:rFonts w:ascii="Arial" w:hAnsi="Arial" w:cs="Arial"/>
          <w:b/>
        </w:rPr>
        <w:t>0</w:t>
      </w:r>
      <w:r>
        <w:rPr>
          <w:rFonts w:ascii="Arial" w:hAnsi="Arial" w:cs="Arial"/>
          <w:b/>
        </w:rPr>
        <w:t xml:space="preserve">3 </w:t>
      </w:r>
      <w:r w:rsidR="003B2338">
        <w:rPr>
          <w:rFonts w:ascii="Arial" w:hAnsi="Arial" w:cs="Arial"/>
          <w:b/>
        </w:rPr>
        <w:t>-</w:t>
      </w:r>
      <w:r w:rsidR="00F74782">
        <w:rPr>
          <w:rFonts w:ascii="Arial" w:hAnsi="Arial" w:cs="Arial"/>
          <w:b/>
        </w:rPr>
        <w:t xml:space="preserve"> </w:t>
      </w:r>
      <w:r w:rsidR="003B2338">
        <w:rPr>
          <w:rFonts w:ascii="Arial" w:hAnsi="Arial" w:cs="Arial"/>
          <w:b/>
        </w:rPr>
        <w:t>202</w:t>
      </w:r>
      <w:r>
        <w:rPr>
          <w:rFonts w:ascii="Arial" w:hAnsi="Arial" w:cs="Arial"/>
          <w:b/>
        </w:rPr>
        <w:t>3</w:t>
      </w:r>
      <w:r w:rsidR="003B2338">
        <w:rPr>
          <w:rFonts w:ascii="Arial" w:hAnsi="Arial" w:cs="Arial"/>
        </w:rPr>
        <w:t xml:space="preserve"> γνωμοδότηση-θετική εισήγηση του Προϊσταμένου του Τμήματος Νομικής Υπηρεσίας του Δήμου </w:t>
      </w:r>
      <w:proofErr w:type="spellStart"/>
      <w:r w:rsidR="003B2338">
        <w:rPr>
          <w:rFonts w:ascii="Arial" w:hAnsi="Arial" w:cs="Arial"/>
        </w:rPr>
        <w:t>Λαμιέων</w:t>
      </w:r>
      <w:proofErr w:type="spellEnd"/>
      <w:r w:rsidR="003B2338">
        <w:rPr>
          <w:rFonts w:ascii="Arial" w:hAnsi="Arial" w:cs="Arial"/>
        </w:rPr>
        <w:t>.</w:t>
      </w:r>
    </w:p>
    <w:p w:rsidR="003B2338" w:rsidRDefault="008F7661" w:rsidP="003B2338">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851"/>
        <w:jc w:val="both"/>
        <w:rPr>
          <w:rFonts w:ascii="Arial" w:hAnsi="Arial" w:cs="Arial"/>
        </w:rPr>
      </w:pPr>
      <w:r>
        <w:rPr>
          <w:rFonts w:ascii="Arial" w:hAnsi="Arial" w:cs="Arial"/>
          <w:b/>
        </w:rPr>
        <w:t>8</w:t>
      </w:r>
      <w:r w:rsidR="003B2338">
        <w:rPr>
          <w:rFonts w:ascii="Arial" w:hAnsi="Arial" w:cs="Arial"/>
          <w:b/>
        </w:rPr>
        <w:t>.</w:t>
      </w:r>
      <w:r w:rsidR="00E42BAF">
        <w:rPr>
          <w:rFonts w:ascii="Arial" w:hAnsi="Arial" w:cs="Arial"/>
        </w:rPr>
        <w:t xml:space="preserve"> Οι </w:t>
      </w:r>
      <w:r w:rsidR="00E42BAF" w:rsidRPr="002A3CF5">
        <w:rPr>
          <w:rFonts w:ascii="Arial" w:hAnsi="Arial" w:cs="Arial"/>
        </w:rPr>
        <w:t xml:space="preserve">διατάξεις του άρθρου 72, παρ. 1, </w:t>
      </w:r>
      <w:proofErr w:type="spellStart"/>
      <w:r w:rsidR="00E42BAF" w:rsidRPr="002A3CF5">
        <w:rPr>
          <w:rFonts w:ascii="Arial" w:hAnsi="Arial" w:cs="Arial"/>
        </w:rPr>
        <w:t>περιπτ</w:t>
      </w:r>
      <w:proofErr w:type="spellEnd"/>
      <w:r w:rsidR="00E42BAF" w:rsidRPr="002A3CF5">
        <w:rPr>
          <w:rFonts w:ascii="Arial" w:hAnsi="Arial" w:cs="Arial"/>
        </w:rPr>
        <w:t xml:space="preserve">.  </w:t>
      </w:r>
      <w:proofErr w:type="spellStart"/>
      <w:r w:rsidR="00E42BAF" w:rsidRPr="002A3CF5">
        <w:rPr>
          <w:rFonts w:ascii="Arial" w:hAnsi="Arial" w:cs="Arial"/>
        </w:rPr>
        <w:t>ιε΄</w:t>
      </w:r>
      <w:proofErr w:type="spellEnd"/>
      <w:r w:rsidR="00E42BAF" w:rsidRPr="002A3CF5">
        <w:rPr>
          <w:rFonts w:ascii="Arial" w:hAnsi="Arial" w:cs="Arial"/>
        </w:rPr>
        <w:t xml:space="preserve"> του Ν. 3852/2010 (ΦΕΚ Α΄87/7-6-2010), όπως αντικαταστάθηκε από τις διατάξεις του άρθρου 3, παρ. 1, </w:t>
      </w:r>
      <w:proofErr w:type="spellStart"/>
      <w:r w:rsidR="00E42BAF" w:rsidRPr="002A3CF5">
        <w:rPr>
          <w:rFonts w:ascii="Arial" w:hAnsi="Arial" w:cs="Arial"/>
        </w:rPr>
        <w:t>περιπτ</w:t>
      </w:r>
      <w:proofErr w:type="spellEnd"/>
      <w:r w:rsidR="00E42BAF" w:rsidRPr="002A3CF5">
        <w:rPr>
          <w:rFonts w:ascii="Arial" w:hAnsi="Arial" w:cs="Arial"/>
        </w:rPr>
        <w:t xml:space="preserve">. </w:t>
      </w:r>
      <w:proofErr w:type="spellStart"/>
      <w:r w:rsidR="00E42BAF" w:rsidRPr="002A3CF5">
        <w:rPr>
          <w:rFonts w:ascii="Arial" w:hAnsi="Arial" w:cs="Arial"/>
        </w:rPr>
        <w:t>ιθ΄</w:t>
      </w:r>
      <w:proofErr w:type="spellEnd"/>
      <w:r w:rsidR="00E42BAF" w:rsidRPr="002A3CF5">
        <w:rPr>
          <w:rFonts w:ascii="Arial" w:hAnsi="Arial" w:cs="Arial"/>
        </w:rPr>
        <w:t xml:space="preserve"> και της παρ. 2 του Ν. 4623/2019 (ΦΕΚ Α΄ 134 / 9-8-2019),  τροποποιήθηκε από τις διατάξεις του άρθρου 10, παρ. 3 του Ν. 4674/2020 (ΦΕΚ Α΄ 53 / 11-3-2020), αντικαταστάθηκε από τις διατάξεις του άρθρου 40 παρ. 1 του Ν. 4735/2020 (ΦΕΚ Α΄ 197 / 12-10-2020) και ισχύει με το άρθρο 38 του Ν. 4795 / 2021 (ΦΕΚ 62 / Α’ / 17-4-2021) , το άρθρο 37 του Ν. 4915 / 2022 (ΦΕΚ 63 / Α’ / 24-3-2022) και το άρθρο 31 του Ν. 5013 / 2023 (ΦΕΚ 12 / Α’ / 19-01-2023)</w:t>
      </w:r>
      <w:r w:rsidR="00E42BAF">
        <w:rPr>
          <w:rFonts w:ascii="Arial" w:hAnsi="Arial" w:cs="Arial"/>
        </w:rPr>
        <w:t xml:space="preserve"> .</w:t>
      </w:r>
    </w:p>
    <w:p w:rsidR="003B2338" w:rsidRDefault="003B2338" w:rsidP="003B2338">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851"/>
        <w:jc w:val="both"/>
        <w:rPr>
          <w:rFonts w:ascii="Arial" w:hAnsi="Arial" w:cs="Arial"/>
        </w:rPr>
      </w:pPr>
      <w:r>
        <w:rPr>
          <w:rFonts w:ascii="Arial" w:hAnsi="Arial" w:cs="Arial"/>
          <w:b/>
        </w:rPr>
        <w:t>ΠΡΟΤΕΙΝΕΤΑΙ,</w:t>
      </w:r>
      <w:r>
        <w:rPr>
          <w:rFonts w:ascii="Arial" w:hAnsi="Arial" w:cs="Arial"/>
        </w:rPr>
        <w:t xml:space="preserve"> σύμφωνα με τα προαναφερθέντα και  τις</w:t>
      </w:r>
      <w:r w:rsidR="00E42BAF">
        <w:rPr>
          <w:rFonts w:ascii="Arial" w:hAnsi="Arial" w:cs="Arial"/>
          <w:iCs/>
        </w:rPr>
        <w:t xml:space="preserve">  </w:t>
      </w:r>
      <w:r w:rsidR="00E42BAF" w:rsidRPr="002A3CF5">
        <w:rPr>
          <w:rFonts w:ascii="Arial" w:hAnsi="Arial" w:cs="Arial"/>
        </w:rPr>
        <w:t xml:space="preserve">διατάξεις του άρθρου 72, παρ. 1, </w:t>
      </w:r>
      <w:proofErr w:type="spellStart"/>
      <w:r w:rsidR="00E42BAF" w:rsidRPr="002A3CF5">
        <w:rPr>
          <w:rFonts w:ascii="Arial" w:hAnsi="Arial" w:cs="Arial"/>
        </w:rPr>
        <w:t>περιπτ</w:t>
      </w:r>
      <w:proofErr w:type="spellEnd"/>
      <w:r w:rsidR="00E42BAF" w:rsidRPr="002A3CF5">
        <w:rPr>
          <w:rFonts w:ascii="Arial" w:hAnsi="Arial" w:cs="Arial"/>
        </w:rPr>
        <w:t xml:space="preserve">.  </w:t>
      </w:r>
      <w:proofErr w:type="spellStart"/>
      <w:r w:rsidR="00E42BAF" w:rsidRPr="002A3CF5">
        <w:rPr>
          <w:rFonts w:ascii="Arial" w:hAnsi="Arial" w:cs="Arial"/>
        </w:rPr>
        <w:t>ιε΄</w:t>
      </w:r>
      <w:proofErr w:type="spellEnd"/>
      <w:r w:rsidR="00E42BAF" w:rsidRPr="002A3CF5">
        <w:rPr>
          <w:rFonts w:ascii="Arial" w:hAnsi="Arial" w:cs="Arial"/>
        </w:rPr>
        <w:t xml:space="preserve"> του Ν. 3852/2010 (ΦΕΚ Α΄87/7-6-2010), όπως αντικαταστάθηκε από τις διατάξεις του άρθρου 3, παρ. 1, </w:t>
      </w:r>
      <w:proofErr w:type="spellStart"/>
      <w:r w:rsidR="00E42BAF" w:rsidRPr="002A3CF5">
        <w:rPr>
          <w:rFonts w:ascii="Arial" w:hAnsi="Arial" w:cs="Arial"/>
        </w:rPr>
        <w:t>περιπτ</w:t>
      </w:r>
      <w:proofErr w:type="spellEnd"/>
      <w:r w:rsidR="00E42BAF" w:rsidRPr="002A3CF5">
        <w:rPr>
          <w:rFonts w:ascii="Arial" w:hAnsi="Arial" w:cs="Arial"/>
        </w:rPr>
        <w:t xml:space="preserve">. </w:t>
      </w:r>
      <w:proofErr w:type="spellStart"/>
      <w:r w:rsidR="00E42BAF" w:rsidRPr="002A3CF5">
        <w:rPr>
          <w:rFonts w:ascii="Arial" w:hAnsi="Arial" w:cs="Arial"/>
        </w:rPr>
        <w:t>ιθ΄</w:t>
      </w:r>
      <w:proofErr w:type="spellEnd"/>
      <w:r w:rsidR="00E42BAF" w:rsidRPr="002A3CF5">
        <w:rPr>
          <w:rFonts w:ascii="Arial" w:hAnsi="Arial" w:cs="Arial"/>
        </w:rPr>
        <w:t xml:space="preserve"> και της παρ. 2 του Ν. 4623/2019 (ΦΕΚ Α΄ 134 / 9-8-2019),  τροποποιήθηκε από τις διατάξεις του άρθρου 10, παρ. 3 του Ν. 4674/2020 (ΦΕΚ Α΄ 53 / 11-3-2020), αντικαταστάθηκε από τις διατάξεις του άρθρου 40 παρ. 1 του Ν. 4735/2020 (ΦΕΚ Α΄ 197 / 12-10-2020) και ισχύει με το άρθρο 38 του Ν. 4795 / 2021 (ΦΕΚ 62 / Α’ / 17-4-2021) , το άρθρο 37 του Ν. 4915 / 2022 (ΦΕΚ 63 / Α’ / 24-3-2022) και το άρθρο 31 του Ν. 5013 / 2023 (ΦΕΚ 12 / Α’ / 19-01-2023)</w:t>
      </w:r>
      <w:r w:rsidR="00E42BAF">
        <w:rPr>
          <w:rFonts w:ascii="Arial" w:hAnsi="Arial" w:cs="Arial"/>
        </w:rPr>
        <w:t xml:space="preserve"> , </w:t>
      </w:r>
      <w:r>
        <w:rPr>
          <w:rFonts w:ascii="Arial" w:hAnsi="Arial" w:cs="Arial"/>
        </w:rPr>
        <w:t>η λήψη απόφασης για :</w:t>
      </w:r>
    </w:p>
    <w:p w:rsidR="003B2338" w:rsidRDefault="003B2338" w:rsidP="003B2338">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851"/>
        <w:jc w:val="both"/>
        <w:rPr>
          <w:rFonts w:ascii="Arial" w:hAnsi="Arial" w:cs="Arial"/>
          <w:iCs/>
        </w:rPr>
      </w:pPr>
      <w:r>
        <w:rPr>
          <w:rFonts w:ascii="Arial" w:hAnsi="Arial" w:cs="Arial"/>
          <w:b/>
          <w:iCs/>
        </w:rPr>
        <w:t xml:space="preserve">1. </w:t>
      </w:r>
      <w:r>
        <w:rPr>
          <w:rFonts w:ascii="Arial" w:hAnsi="Arial" w:cs="Arial"/>
          <w:iCs/>
        </w:rPr>
        <w:t xml:space="preserve">τη </w:t>
      </w:r>
      <w:r>
        <w:rPr>
          <w:rFonts w:ascii="Arial" w:hAnsi="Arial" w:cs="Arial"/>
          <w:b/>
          <w:iCs/>
        </w:rPr>
        <w:t xml:space="preserve">νομική υποστήριξη </w:t>
      </w:r>
      <w:r w:rsidR="00DE571E">
        <w:rPr>
          <w:rFonts w:ascii="Arial" w:hAnsi="Arial" w:cs="Arial"/>
          <w:iCs/>
        </w:rPr>
        <w:t>του Αντιδημάρχου κ. Κωνσταντίνου Μουστάκα του Ιωάννη</w:t>
      </w:r>
      <w:r w:rsidR="00AE479A">
        <w:rPr>
          <w:rFonts w:ascii="Arial" w:hAnsi="Arial" w:cs="Arial"/>
          <w:iCs/>
        </w:rPr>
        <w:t xml:space="preserve"> και της Βασιλικής, </w:t>
      </w:r>
      <w:r>
        <w:rPr>
          <w:rFonts w:ascii="Arial" w:hAnsi="Arial" w:cs="Arial"/>
          <w:iCs/>
        </w:rPr>
        <w:t xml:space="preserve"> </w:t>
      </w:r>
      <w:r>
        <w:rPr>
          <w:rFonts w:ascii="Arial" w:hAnsi="Arial" w:cs="Arial"/>
          <w:lang w:eastAsia="el-GR"/>
        </w:rPr>
        <w:t xml:space="preserve">αναφορικά με δίκη </w:t>
      </w:r>
      <w:r>
        <w:rPr>
          <w:rFonts w:ascii="Arial" w:hAnsi="Arial" w:cs="Arial"/>
          <w:bCs/>
        </w:rPr>
        <w:t xml:space="preserve">στο Μονομελές Πλημμελειοδικείο Λαμίας </w:t>
      </w:r>
      <w:r>
        <w:rPr>
          <w:rFonts w:ascii="Arial" w:hAnsi="Arial" w:cs="Arial"/>
          <w:bCs/>
        </w:rPr>
        <w:lastRenderedPageBreak/>
        <w:t xml:space="preserve">στις </w:t>
      </w:r>
      <w:r w:rsidR="006A2452">
        <w:rPr>
          <w:rFonts w:ascii="Arial" w:hAnsi="Arial" w:cs="Arial"/>
          <w:b/>
          <w:bCs/>
        </w:rPr>
        <w:t>5</w:t>
      </w:r>
      <w:r w:rsidR="00E42BAF">
        <w:rPr>
          <w:rFonts w:ascii="Arial" w:hAnsi="Arial" w:cs="Arial"/>
          <w:b/>
          <w:bCs/>
        </w:rPr>
        <w:t xml:space="preserve"> Απριλ</w:t>
      </w:r>
      <w:r w:rsidR="006A2452">
        <w:rPr>
          <w:rFonts w:ascii="Arial" w:hAnsi="Arial" w:cs="Arial"/>
          <w:b/>
          <w:bCs/>
        </w:rPr>
        <w:t>ίου</w:t>
      </w:r>
      <w:r w:rsidR="00DE571E">
        <w:rPr>
          <w:rFonts w:ascii="Arial" w:hAnsi="Arial" w:cs="Arial"/>
          <w:b/>
          <w:bCs/>
        </w:rPr>
        <w:t xml:space="preserve"> </w:t>
      </w:r>
      <w:r w:rsidR="00E42BAF">
        <w:rPr>
          <w:rFonts w:ascii="Arial" w:hAnsi="Arial" w:cs="Arial"/>
          <w:b/>
          <w:bCs/>
        </w:rPr>
        <w:t>2023</w:t>
      </w:r>
      <w:r>
        <w:rPr>
          <w:rFonts w:ascii="Arial" w:hAnsi="Arial" w:cs="Arial"/>
          <w:b/>
          <w:bCs/>
        </w:rPr>
        <w:t xml:space="preserve">, </w:t>
      </w:r>
      <w:r>
        <w:rPr>
          <w:rFonts w:ascii="Arial" w:hAnsi="Arial" w:cs="Arial"/>
          <w:bCs/>
        </w:rPr>
        <w:t>κατόπιν της</w:t>
      </w:r>
      <w:r w:rsidR="00E05CA7">
        <w:rPr>
          <w:rFonts w:ascii="Arial" w:hAnsi="Arial" w:cs="Arial"/>
        </w:rPr>
        <w:t xml:space="preserve"> </w:t>
      </w:r>
      <w:r w:rsidR="00DE571E" w:rsidRPr="00EA15D4">
        <w:rPr>
          <w:rFonts w:ascii="Arial" w:hAnsi="Arial" w:cs="Arial"/>
        </w:rPr>
        <w:t xml:space="preserve">με </w:t>
      </w:r>
      <w:r w:rsidR="00E42BAF">
        <w:rPr>
          <w:rFonts w:ascii="Arial" w:hAnsi="Arial" w:cs="Arial"/>
          <w:b/>
        </w:rPr>
        <w:t>Α.Β.Μ. : Α21 / 407 / 05-12-2021</w:t>
      </w:r>
      <w:r w:rsidR="00DE571E" w:rsidRPr="00EA15D4">
        <w:rPr>
          <w:rFonts w:ascii="Arial" w:hAnsi="Arial" w:cs="Arial"/>
        </w:rPr>
        <w:t xml:space="preserve"> </w:t>
      </w:r>
      <w:r w:rsidR="00DE571E" w:rsidRPr="00EA15D4">
        <w:rPr>
          <w:rFonts w:ascii="Arial" w:hAnsi="Arial" w:cs="Arial"/>
          <w:b/>
        </w:rPr>
        <w:t>Πράξη</w:t>
      </w:r>
      <w:r w:rsidR="00DE571E">
        <w:rPr>
          <w:rFonts w:ascii="Arial" w:hAnsi="Arial" w:cs="Arial"/>
          <w:b/>
        </w:rPr>
        <w:t>ς</w:t>
      </w:r>
      <w:r w:rsidR="00DE571E" w:rsidRPr="00EA15D4">
        <w:rPr>
          <w:rFonts w:ascii="Arial" w:hAnsi="Arial" w:cs="Arial"/>
        </w:rPr>
        <w:t xml:space="preserve"> της Εισαγγελίας Πρωτοδικών Λαμίας </w:t>
      </w:r>
      <w:r w:rsidR="002571DE">
        <w:rPr>
          <w:rFonts w:ascii="Arial" w:hAnsi="Arial" w:cs="Arial"/>
        </w:rPr>
        <w:t xml:space="preserve">- </w:t>
      </w:r>
      <w:r w:rsidR="00DE571E" w:rsidRPr="00EA15D4">
        <w:rPr>
          <w:rFonts w:ascii="Arial" w:hAnsi="Arial" w:cs="Arial"/>
        </w:rPr>
        <w:t>σχετικό είναι</w:t>
      </w:r>
      <w:r w:rsidR="00DE571E">
        <w:rPr>
          <w:rFonts w:ascii="Arial" w:hAnsi="Arial" w:cs="Arial"/>
        </w:rPr>
        <w:t xml:space="preserve"> και </w:t>
      </w:r>
      <w:r w:rsidR="00DE571E" w:rsidRPr="00EA15D4">
        <w:rPr>
          <w:rFonts w:ascii="Arial" w:hAnsi="Arial" w:cs="Arial"/>
        </w:rPr>
        <w:t xml:space="preserve"> το </w:t>
      </w:r>
      <w:r w:rsidR="00DE571E" w:rsidRPr="00EA15D4">
        <w:rPr>
          <w:rFonts w:ascii="Arial" w:hAnsi="Arial" w:cs="Arial"/>
          <w:bCs/>
        </w:rPr>
        <w:t xml:space="preserve">με </w:t>
      </w:r>
      <w:r w:rsidR="00E42BAF" w:rsidRPr="00E42BAF">
        <w:rPr>
          <w:rFonts w:ascii="Arial" w:hAnsi="Arial" w:cs="Arial"/>
          <w:b/>
          <w:bCs/>
        </w:rPr>
        <w:t xml:space="preserve">ΑΡΙΘ. Β. ΩΡΙΜΩΝ : ΕΓ4-2021 / 237 / 611 </w:t>
      </w:r>
      <w:r w:rsidR="00E42BAF">
        <w:rPr>
          <w:rFonts w:ascii="Arial" w:hAnsi="Arial" w:cs="Arial"/>
          <w:b/>
          <w:bCs/>
        </w:rPr>
        <w:t xml:space="preserve"> </w:t>
      </w:r>
      <w:r w:rsidR="00DE571E" w:rsidRPr="00EA15D4">
        <w:rPr>
          <w:rFonts w:ascii="Arial" w:hAnsi="Arial" w:cs="Arial"/>
          <w:b/>
          <w:bCs/>
        </w:rPr>
        <w:t>κλητήριο θέσπισμα</w:t>
      </w:r>
      <w:r w:rsidR="00DE571E" w:rsidRPr="00EA15D4">
        <w:rPr>
          <w:rFonts w:ascii="Arial" w:hAnsi="Arial" w:cs="Arial"/>
        </w:rPr>
        <w:t xml:space="preserve"> του κ. Εισαγγελέα Πλημμελειοδικών Λ</w:t>
      </w:r>
      <w:r w:rsidR="00DE571E">
        <w:rPr>
          <w:rFonts w:ascii="Arial" w:hAnsi="Arial" w:cs="Arial"/>
        </w:rPr>
        <w:t>αμίας</w:t>
      </w:r>
      <w:r w:rsidR="002571DE" w:rsidRPr="0010104D">
        <w:rPr>
          <w:rFonts w:ascii="Arial" w:hAnsi="Arial" w:cs="Arial"/>
        </w:rPr>
        <w:t xml:space="preserve"> </w:t>
      </w:r>
      <w:r w:rsidR="002571DE">
        <w:rPr>
          <w:rFonts w:ascii="Arial" w:hAnsi="Arial" w:cs="Arial"/>
        </w:rPr>
        <w:t xml:space="preserve"> </w:t>
      </w:r>
      <w:r>
        <w:rPr>
          <w:rFonts w:ascii="Arial" w:hAnsi="Arial" w:cs="Arial"/>
          <w:iCs/>
        </w:rPr>
        <w:t>.</w:t>
      </w:r>
    </w:p>
    <w:p w:rsidR="003B2338" w:rsidRDefault="003B2338" w:rsidP="003B2338">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851"/>
        <w:jc w:val="both"/>
        <w:rPr>
          <w:rFonts w:ascii="Arial" w:hAnsi="Arial" w:cs="Arial"/>
          <w:b/>
        </w:rPr>
      </w:pPr>
      <w:r>
        <w:rPr>
          <w:rFonts w:ascii="Arial" w:hAnsi="Arial" w:cs="Arial"/>
          <w:b/>
          <w:iCs/>
        </w:rPr>
        <w:t>2.</w:t>
      </w:r>
      <w:r w:rsidRPr="00D630CF">
        <w:rPr>
          <w:rFonts w:ascii="Arial" w:hAnsi="Arial" w:cs="Arial"/>
          <w:b/>
          <w:iCs/>
        </w:rPr>
        <w:t xml:space="preserve"> </w:t>
      </w:r>
      <w:r w:rsidRPr="00D630CF">
        <w:rPr>
          <w:rFonts w:ascii="Arial" w:hAnsi="Arial" w:cs="Arial"/>
          <w:iCs/>
        </w:rPr>
        <w:t>την</w:t>
      </w:r>
      <w:r w:rsidRPr="00D630CF">
        <w:rPr>
          <w:rFonts w:ascii="Arial" w:hAnsi="Arial" w:cs="Arial"/>
          <w:b/>
          <w:iCs/>
        </w:rPr>
        <w:t xml:space="preserve"> παροχή εντολής και πληρεξουσιότητας</w:t>
      </w:r>
      <w:r w:rsidR="00E42BAF">
        <w:rPr>
          <w:rFonts w:ascii="Arial" w:hAnsi="Arial" w:cs="Arial"/>
          <w:iCs/>
        </w:rPr>
        <w:t xml:space="preserve"> στη</w:t>
      </w:r>
      <w:r w:rsidRPr="00D630CF">
        <w:rPr>
          <w:rFonts w:ascii="Arial" w:hAnsi="Arial" w:cs="Arial"/>
          <w:iCs/>
        </w:rPr>
        <w:t xml:space="preserve"> δικηγόρο του Δικηγορικού Συλλόγου Λαμίας </w:t>
      </w:r>
      <w:r w:rsidR="00E42BAF">
        <w:rPr>
          <w:rFonts w:ascii="Arial" w:hAnsi="Arial" w:cs="Arial"/>
          <w:b/>
          <w:iCs/>
        </w:rPr>
        <w:t xml:space="preserve">κ. Φωτεινή </w:t>
      </w:r>
      <w:proofErr w:type="spellStart"/>
      <w:r w:rsidR="00E42BAF">
        <w:rPr>
          <w:rFonts w:ascii="Arial" w:hAnsi="Arial" w:cs="Arial"/>
          <w:b/>
          <w:iCs/>
        </w:rPr>
        <w:t>Κανέτη</w:t>
      </w:r>
      <w:proofErr w:type="spellEnd"/>
      <w:r w:rsidR="00E42BAF">
        <w:rPr>
          <w:rFonts w:ascii="Arial" w:hAnsi="Arial" w:cs="Arial"/>
          <w:b/>
          <w:iCs/>
        </w:rPr>
        <w:t xml:space="preserve"> του Χαράλαμπου </w:t>
      </w:r>
      <w:r w:rsidR="00DE571E">
        <w:rPr>
          <w:rFonts w:ascii="Arial" w:hAnsi="Arial" w:cs="Arial"/>
          <w:b/>
          <w:iCs/>
        </w:rPr>
        <w:t xml:space="preserve"> (Α.Μ. Δ.Σ.Λ. : </w:t>
      </w:r>
      <w:r w:rsidR="00E42BAF">
        <w:rPr>
          <w:rFonts w:ascii="Arial" w:hAnsi="Arial" w:cs="Arial"/>
          <w:b/>
          <w:iCs/>
        </w:rPr>
        <w:t>90</w:t>
      </w:r>
      <w:r w:rsidRPr="00D630CF">
        <w:rPr>
          <w:rFonts w:ascii="Arial" w:hAnsi="Arial" w:cs="Arial"/>
          <w:b/>
          <w:iCs/>
        </w:rPr>
        <w:t xml:space="preserve">), </w:t>
      </w:r>
      <w:r w:rsidRPr="00D630CF">
        <w:rPr>
          <w:rFonts w:ascii="Arial" w:hAnsi="Arial" w:cs="Arial"/>
          <w:iCs/>
        </w:rPr>
        <w:t xml:space="preserve">προκειμένου </w:t>
      </w:r>
      <w:r w:rsidRPr="00D630CF">
        <w:rPr>
          <w:rFonts w:ascii="Arial" w:hAnsi="Arial" w:cs="Arial"/>
        </w:rPr>
        <w:t>να παρασταθεί στο ακροατήριο του Μονομελούς Πλημμελειοδικείου Λαμίας  και να υποστηρίξει ν</w:t>
      </w:r>
      <w:r w:rsidR="006A59B4">
        <w:rPr>
          <w:rFonts w:ascii="Arial" w:hAnsi="Arial" w:cs="Arial"/>
        </w:rPr>
        <w:t>ομικά τον Αντιδήμαρχο κ. Κωνσταντίνο Μουστάκα του Ιωάννη και της Βασιλικής</w:t>
      </w:r>
      <w:r w:rsidRPr="00D630CF">
        <w:rPr>
          <w:rFonts w:ascii="Arial" w:hAnsi="Arial" w:cs="Arial"/>
        </w:rPr>
        <w:t xml:space="preserve"> , στη δικάσιμο της </w:t>
      </w:r>
      <w:r w:rsidRPr="00D630CF">
        <w:rPr>
          <w:rFonts w:ascii="Arial" w:hAnsi="Arial" w:cs="Arial"/>
          <w:b/>
        </w:rPr>
        <w:t xml:space="preserve"> </w:t>
      </w:r>
      <w:r w:rsidR="006A2452">
        <w:rPr>
          <w:rFonts w:ascii="Arial" w:hAnsi="Arial" w:cs="Arial"/>
          <w:b/>
        </w:rPr>
        <w:t>5</w:t>
      </w:r>
      <w:r w:rsidRPr="00D630CF">
        <w:rPr>
          <w:rFonts w:ascii="Arial" w:hAnsi="Arial" w:cs="Arial"/>
          <w:b/>
          <w:vertAlign w:val="superscript"/>
        </w:rPr>
        <w:t>ης</w:t>
      </w:r>
      <w:r w:rsidR="002A3C2F">
        <w:rPr>
          <w:rFonts w:ascii="Arial" w:hAnsi="Arial" w:cs="Arial"/>
          <w:b/>
        </w:rPr>
        <w:t xml:space="preserve"> </w:t>
      </w:r>
      <w:r w:rsidR="00E42BAF">
        <w:rPr>
          <w:rFonts w:ascii="Arial" w:hAnsi="Arial" w:cs="Arial"/>
          <w:b/>
        </w:rPr>
        <w:t xml:space="preserve">Απριλίου 2023 </w:t>
      </w:r>
      <w:r w:rsidRPr="00D630CF">
        <w:rPr>
          <w:rFonts w:ascii="Arial" w:hAnsi="Arial" w:cs="Arial"/>
          <w:b/>
        </w:rPr>
        <w:t xml:space="preserve">, </w:t>
      </w:r>
      <w:r w:rsidRPr="00D630CF">
        <w:rPr>
          <w:rFonts w:ascii="Arial" w:hAnsi="Arial" w:cs="Arial"/>
        </w:rPr>
        <w:t xml:space="preserve">καθώς και σε κάθε πιθανή αναβολή, διακοπή, επανάληψη, ματαίωση ή </w:t>
      </w:r>
      <w:proofErr w:type="spellStart"/>
      <w:r w:rsidRPr="00D630CF">
        <w:rPr>
          <w:rFonts w:ascii="Arial" w:hAnsi="Arial" w:cs="Arial"/>
        </w:rPr>
        <w:t>ανασυζήτησή</w:t>
      </w:r>
      <w:proofErr w:type="spellEnd"/>
      <w:r w:rsidRPr="00D630CF">
        <w:rPr>
          <w:rFonts w:ascii="Arial" w:hAnsi="Arial" w:cs="Arial"/>
        </w:rPr>
        <w:t xml:space="preserve"> της  .</w:t>
      </w:r>
      <w:r w:rsidRPr="00D630CF">
        <w:rPr>
          <w:rFonts w:ascii="Arial" w:hAnsi="Arial" w:cs="Arial"/>
          <w:b/>
        </w:rPr>
        <w:t xml:space="preserve">       </w:t>
      </w:r>
    </w:p>
    <w:p w:rsidR="003B2338" w:rsidRDefault="003B2338" w:rsidP="003B2338">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851"/>
        <w:jc w:val="both"/>
        <w:rPr>
          <w:rFonts w:ascii="Arial" w:hAnsi="Arial" w:cs="Arial"/>
          <w:iCs/>
        </w:rPr>
      </w:pPr>
      <w:r w:rsidRPr="00D630CF">
        <w:rPr>
          <w:rFonts w:ascii="Arial" w:hAnsi="Arial" w:cs="Arial"/>
          <w:b/>
        </w:rPr>
        <w:t>3.</w:t>
      </w:r>
      <w:r w:rsidRPr="00D630CF">
        <w:rPr>
          <w:rFonts w:ascii="Arial" w:hAnsi="Arial" w:cs="Arial"/>
        </w:rPr>
        <w:t xml:space="preserve"> τον </w:t>
      </w:r>
      <w:r w:rsidRPr="00D630CF">
        <w:rPr>
          <w:rFonts w:ascii="Arial" w:hAnsi="Arial" w:cs="Arial"/>
          <w:b/>
        </w:rPr>
        <w:t>καθορισμό</w:t>
      </w:r>
      <w:r w:rsidRPr="00D630CF">
        <w:rPr>
          <w:rFonts w:ascii="Arial" w:hAnsi="Arial" w:cs="Arial"/>
          <w:b/>
          <w:iCs/>
        </w:rPr>
        <w:t xml:space="preserve"> της αμοιβής</w:t>
      </w:r>
      <w:r w:rsidR="00E42BAF">
        <w:rPr>
          <w:rFonts w:ascii="Arial" w:hAnsi="Arial" w:cs="Arial"/>
          <w:iCs/>
        </w:rPr>
        <w:t xml:space="preserve"> της</w:t>
      </w:r>
      <w:r w:rsidRPr="00D630CF">
        <w:rPr>
          <w:rFonts w:ascii="Arial" w:hAnsi="Arial" w:cs="Arial"/>
          <w:iCs/>
        </w:rPr>
        <w:t xml:space="preserve"> </w:t>
      </w:r>
      <w:r>
        <w:rPr>
          <w:rFonts w:ascii="Arial" w:hAnsi="Arial" w:cs="Arial"/>
          <w:iCs/>
        </w:rPr>
        <w:t xml:space="preserve">σύμφωνα  με  τις  διατάξεις του  άρθρου 72, παρ. 1, </w:t>
      </w:r>
      <w:proofErr w:type="spellStart"/>
      <w:r>
        <w:rPr>
          <w:rFonts w:ascii="Arial" w:hAnsi="Arial" w:cs="Arial"/>
          <w:iCs/>
        </w:rPr>
        <w:t>περ</w:t>
      </w:r>
      <w:proofErr w:type="spellEnd"/>
      <w:r>
        <w:rPr>
          <w:rFonts w:ascii="Arial" w:hAnsi="Arial" w:cs="Arial"/>
          <w:iCs/>
        </w:rPr>
        <w:t xml:space="preserve">. δ’  του  Ν. 3852/2010, όπως αντικαταστάθηκε από τις διατάξεις του άρθρου 203, παρ. 3 του Ν. 4555/2018, του άρθρου 3, παρ. 1, </w:t>
      </w:r>
      <w:proofErr w:type="spellStart"/>
      <w:r>
        <w:rPr>
          <w:rFonts w:ascii="Arial" w:hAnsi="Arial" w:cs="Arial"/>
          <w:iCs/>
        </w:rPr>
        <w:t>περ</w:t>
      </w:r>
      <w:proofErr w:type="spellEnd"/>
      <w:r>
        <w:rPr>
          <w:rFonts w:ascii="Arial" w:hAnsi="Arial" w:cs="Arial"/>
          <w:iCs/>
        </w:rPr>
        <w:t xml:space="preserve">. ιθ’ του Ν. 4623/2019 (ΦΕΚ 134 / Α’ / 9-8-2019) και </w:t>
      </w:r>
      <w:r>
        <w:rPr>
          <w:rFonts w:ascii="Arial" w:hAnsi="Arial" w:cs="Arial"/>
        </w:rPr>
        <w:t xml:space="preserve">του άρθρου 10 παρ. 3 του Ν. 4674/2020 (ΦΕΚ 53 / Α΄/ 11-3-2020) </w:t>
      </w:r>
      <w:r>
        <w:rPr>
          <w:rFonts w:ascii="Arial" w:hAnsi="Arial" w:cs="Arial"/>
          <w:iCs/>
        </w:rPr>
        <w:t xml:space="preserve">και τους πίνακες αμοιβής δικηγόρων, που θεσπίστηκαν με το Ν. 4194/2013 «Κώδικας Δικηγόρων» και τροποποιήθηκαν με τις διατάξεις του Ν. 4205/2013, </w:t>
      </w:r>
      <w:r>
        <w:rPr>
          <w:rFonts w:ascii="Arial" w:hAnsi="Arial" w:cs="Arial"/>
          <w:b/>
          <w:iCs/>
        </w:rPr>
        <w:t>στο συνολικ</w:t>
      </w:r>
      <w:r w:rsidR="00DB2B27">
        <w:rPr>
          <w:rFonts w:ascii="Arial" w:hAnsi="Arial" w:cs="Arial"/>
          <w:b/>
          <w:iCs/>
        </w:rPr>
        <w:t xml:space="preserve">ό ποσό των εξακοσίων σαράντα ενός ευρώ και οκτώ </w:t>
      </w:r>
      <w:r>
        <w:rPr>
          <w:rFonts w:ascii="Arial" w:hAnsi="Arial" w:cs="Arial"/>
          <w:b/>
          <w:iCs/>
        </w:rPr>
        <w:t>λεπτών με το Φ.Π.Α. (641,08 €),</w:t>
      </w:r>
      <w:r>
        <w:rPr>
          <w:rFonts w:ascii="Arial" w:hAnsi="Arial" w:cs="Arial"/>
          <w:iCs/>
        </w:rPr>
        <w:t xml:space="preserve"> που αναλύεται ως  εξής  :</w:t>
      </w:r>
    </w:p>
    <w:p w:rsidR="003B2338" w:rsidRDefault="003B2338" w:rsidP="003B2338">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851"/>
        <w:jc w:val="both"/>
        <w:rPr>
          <w:rFonts w:ascii="Arial" w:hAnsi="Arial" w:cs="Arial"/>
          <w:b/>
          <w:iCs/>
        </w:rPr>
      </w:pPr>
      <w:r>
        <w:rPr>
          <w:rFonts w:ascii="Arial" w:hAnsi="Arial" w:cs="Arial"/>
          <w:b/>
          <w:iCs/>
        </w:rPr>
        <w:t>(3</w:t>
      </w:r>
      <w:r>
        <w:rPr>
          <w:rFonts w:ascii="Arial" w:hAnsi="Arial" w:cs="Arial"/>
          <w:b/>
          <w:iCs/>
          <w:kern w:val="24"/>
        </w:rPr>
        <w:t>α</w:t>
      </w:r>
      <w:r>
        <w:rPr>
          <w:rFonts w:ascii="Arial" w:hAnsi="Arial" w:cs="Arial"/>
          <w:b/>
          <w:iCs/>
        </w:rPr>
        <w:t>)</w:t>
      </w:r>
      <w:r>
        <w:rPr>
          <w:rFonts w:ascii="Arial" w:hAnsi="Arial" w:cs="Arial"/>
          <w:iCs/>
        </w:rPr>
        <w:t xml:space="preserve"> για την παράστασή </w:t>
      </w:r>
      <w:r w:rsidRPr="00D630CF">
        <w:rPr>
          <w:rFonts w:ascii="Arial" w:hAnsi="Arial" w:cs="Arial"/>
          <w:iCs/>
        </w:rPr>
        <w:t>τ</w:t>
      </w:r>
      <w:r w:rsidR="00E42BAF">
        <w:rPr>
          <w:rFonts w:ascii="Arial" w:hAnsi="Arial" w:cs="Arial"/>
          <w:iCs/>
        </w:rPr>
        <w:t>ης</w:t>
      </w:r>
      <w:r w:rsidRPr="00D630CF">
        <w:rPr>
          <w:rFonts w:ascii="Arial" w:hAnsi="Arial" w:cs="Arial"/>
          <w:iCs/>
        </w:rPr>
        <w:t xml:space="preserve"> </w:t>
      </w:r>
      <w:r>
        <w:rPr>
          <w:rFonts w:ascii="Arial" w:hAnsi="Arial" w:cs="Arial"/>
          <w:iCs/>
        </w:rPr>
        <w:t>ενώπιον του Μονομ</w:t>
      </w:r>
      <w:r w:rsidR="00534155">
        <w:rPr>
          <w:rFonts w:ascii="Arial" w:hAnsi="Arial" w:cs="Arial"/>
          <w:iCs/>
        </w:rPr>
        <w:t>ελούς Πλημμελειοδικείου Λαμίας</w:t>
      </w:r>
      <w:r>
        <w:rPr>
          <w:rFonts w:ascii="Arial" w:hAnsi="Arial" w:cs="Arial"/>
          <w:iCs/>
        </w:rPr>
        <w:t xml:space="preserve">, ποσό εκατόν δεκαεπτά ευρώ </w:t>
      </w:r>
      <w:r>
        <w:rPr>
          <w:rFonts w:ascii="Arial" w:hAnsi="Arial" w:cs="Arial"/>
          <w:b/>
          <w:iCs/>
        </w:rPr>
        <w:t>(117,00 €).</w:t>
      </w:r>
    </w:p>
    <w:p w:rsidR="003B2338" w:rsidRDefault="003B2338" w:rsidP="003B2338">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851"/>
        <w:jc w:val="both"/>
        <w:rPr>
          <w:rFonts w:ascii="Arial" w:hAnsi="Arial" w:cs="Arial"/>
          <w:b/>
          <w:iCs/>
        </w:rPr>
      </w:pPr>
      <w:r>
        <w:rPr>
          <w:rFonts w:ascii="Arial" w:hAnsi="Arial" w:cs="Arial"/>
          <w:b/>
          <w:iCs/>
        </w:rPr>
        <w:t xml:space="preserve">(3β) </w:t>
      </w:r>
      <w:r w:rsidR="00D630CF">
        <w:rPr>
          <w:rFonts w:ascii="Arial" w:hAnsi="Arial" w:cs="Arial"/>
          <w:iCs/>
        </w:rPr>
        <w:t xml:space="preserve">για το χρόνο απασχόλησής </w:t>
      </w:r>
      <w:r w:rsidR="00E42BAF">
        <w:rPr>
          <w:rFonts w:ascii="Arial" w:hAnsi="Arial" w:cs="Arial"/>
          <w:iCs/>
        </w:rPr>
        <w:t>της</w:t>
      </w:r>
      <w:r w:rsidR="00534155">
        <w:rPr>
          <w:rFonts w:ascii="Arial" w:hAnsi="Arial" w:cs="Arial"/>
          <w:iCs/>
        </w:rPr>
        <w:t xml:space="preserve"> </w:t>
      </w:r>
      <w:r>
        <w:rPr>
          <w:rFonts w:ascii="Arial" w:hAnsi="Arial" w:cs="Arial"/>
          <w:iCs/>
        </w:rPr>
        <w:t xml:space="preserve">– μελέτη της δικογραφίας, ποσό τετρακοσίων (400,00 €) ευρώ (5 ώρες Χ 80,00 € χρονοχρέωση ανά ώρα = </w:t>
      </w:r>
      <w:r>
        <w:rPr>
          <w:rFonts w:ascii="Arial" w:hAnsi="Arial" w:cs="Arial"/>
          <w:b/>
          <w:iCs/>
        </w:rPr>
        <w:t>400,00 €).</w:t>
      </w:r>
    </w:p>
    <w:p w:rsidR="003B2338" w:rsidRDefault="003B2338" w:rsidP="003B2338">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851"/>
        <w:jc w:val="both"/>
        <w:rPr>
          <w:rFonts w:ascii="Arial" w:hAnsi="Arial" w:cs="Arial"/>
        </w:rPr>
      </w:pPr>
      <w:r>
        <w:rPr>
          <w:rFonts w:ascii="Arial" w:hAnsi="Arial" w:cs="Arial"/>
          <w:b/>
          <w:iCs/>
        </w:rPr>
        <w:t>(3γ)</w:t>
      </w:r>
      <w:r>
        <w:rPr>
          <w:rFonts w:ascii="Arial" w:hAnsi="Arial" w:cs="Arial"/>
          <w:iCs/>
        </w:rPr>
        <w:t xml:space="preserve"> για </w:t>
      </w:r>
      <w:r>
        <w:rPr>
          <w:rFonts w:ascii="Arial" w:hAnsi="Arial" w:cs="Arial"/>
          <w:b/>
          <w:iCs/>
        </w:rPr>
        <w:t>Φ.Π.Α. 24%,</w:t>
      </w:r>
      <w:r>
        <w:rPr>
          <w:rFonts w:ascii="Arial" w:hAnsi="Arial" w:cs="Arial"/>
          <w:iCs/>
        </w:rPr>
        <w:t xml:space="preserve"> που υπολογίζεται στα παραπάνω ποσά, ποσό εκατόν είκοσι τέσσερα  ευρώ και  οκτώ λεπτά [ ( 117,00 € + 400,00 € ) = 517,00 €  Χ  24% = </w:t>
      </w:r>
      <w:r>
        <w:rPr>
          <w:rFonts w:ascii="Arial" w:hAnsi="Arial" w:cs="Arial"/>
          <w:b/>
          <w:iCs/>
        </w:rPr>
        <w:t xml:space="preserve">124,08 € </w:t>
      </w:r>
      <w:r>
        <w:rPr>
          <w:rFonts w:ascii="Arial" w:hAnsi="Arial" w:cs="Arial"/>
          <w:iCs/>
        </w:rPr>
        <w:t>].</w:t>
      </w:r>
      <w:r>
        <w:rPr>
          <w:rFonts w:ascii="Arial" w:hAnsi="Arial" w:cs="Arial"/>
          <w:b/>
        </w:rPr>
        <w:t xml:space="preserve">                                                                           </w:t>
      </w:r>
    </w:p>
    <w:p w:rsidR="003B2338" w:rsidRDefault="003B2338" w:rsidP="003B23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851"/>
        <w:jc w:val="both"/>
        <w:rPr>
          <w:rFonts w:ascii="Arial" w:hAnsi="Arial" w:cs="Arial"/>
          <w:b/>
          <w:sz w:val="22"/>
          <w:szCs w:val="22"/>
        </w:rPr>
      </w:pPr>
      <w:r>
        <w:rPr>
          <w:rFonts w:ascii="Arial" w:hAnsi="Arial" w:cs="Arial"/>
          <w:b/>
          <w:sz w:val="22"/>
          <w:szCs w:val="22"/>
        </w:rPr>
        <w:t xml:space="preserve">                                                           </w:t>
      </w:r>
      <w:r w:rsidR="00E05CA7">
        <w:rPr>
          <w:rFonts w:ascii="Arial" w:hAnsi="Arial" w:cs="Arial"/>
          <w:b/>
          <w:sz w:val="22"/>
          <w:szCs w:val="22"/>
        </w:rPr>
        <w:t xml:space="preserve">  </w:t>
      </w:r>
      <w:r w:rsidR="002B4BC4">
        <w:rPr>
          <w:rFonts w:ascii="Arial" w:hAnsi="Arial" w:cs="Arial"/>
          <w:b/>
          <w:sz w:val="22"/>
          <w:szCs w:val="22"/>
        </w:rPr>
        <w:t xml:space="preserve">                   Λαμία,  </w:t>
      </w:r>
      <w:r w:rsidR="002B4BC4">
        <w:rPr>
          <w:rFonts w:ascii="Arial" w:hAnsi="Arial" w:cs="Arial"/>
          <w:b/>
          <w:sz w:val="22"/>
          <w:szCs w:val="22"/>
          <w:lang w:val="en-US"/>
        </w:rPr>
        <w:t>16</w:t>
      </w:r>
      <w:r w:rsidR="001F08A6">
        <w:rPr>
          <w:rFonts w:ascii="Arial" w:hAnsi="Arial" w:cs="Arial"/>
          <w:b/>
          <w:sz w:val="22"/>
          <w:szCs w:val="22"/>
        </w:rPr>
        <w:t xml:space="preserve"> </w:t>
      </w:r>
      <w:r w:rsidR="00E42BAF">
        <w:rPr>
          <w:rFonts w:ascii="Arial" w:hAnsi="Arial" w:cs="Arial"/>
          <w:b/>
          <w:sz w:val="22"/>
          <w:szCs w:val="22"/>
        </w:rPr>
        <w:t xml:space="preserve">/ </w:t>
      </w:r>
      <w:r w:rsidR="002B4BC4">
        <w:rPr>
          <w:rFonts w:ascii="Arial" w:hAnsi="Arial" w:cs="Arial"/>
          <w:b/>
          <w:sz w:val="22"/>
          <w:szCs w:val="22"/>
          <w:lang w:val="en-US"/>
        </w:rPr>
        <w:t>0</w:t>
      </w:r>
      <w:r w:rsidR="00E42BAF">
        <w:rPr>
          <w:rFonts w:ascii="Arial" w:hAnsi="Arial" w:cs="Arial"/>
          <w:b/>
          <w:sz w:val="22"/>
          <w:szCs w:val="22"/>
        </w:rPr>
        <w:t>3 / 2023</w:t>
      </w:r>
    </w:p>
    <w:p w:rsidR="003B2338" w:rsidRDefault="003B2338" w:rsidP="003B23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851"/>
        <w:jc w:val="both"/>
        <w:rPr>
          <w:rFonts w:ascii="Arial" w:hAnsi="Arial" w:cs="Arial"/>
          <w:b/>
          <w:sz w:val="22"/>
          <w:szCs w:val="22"/>
        </w:rPr>
      </w:pPr>
      <w:r>
        <w:rPr>
          <w:rFonts w:ascii="Arial" w:hAnsi="Arial" w:cs="Arial"/>
          <w:b/>
          <w:sz w:val="22"/>
          <w:szCs w:val="22"/>
        </w:rPr>
        <w:t xml:space="preserve"> </w:t>
      </w:r>
    </w:p>
    <w:p w:rsidR="003B2338" w:rsidRDefault="003B2338" w:rsidP="003B23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851"/>
        <w:jc w:val="both"/>
        <w:rPr>
          <w:rFonts w:ascii="Arial" w:hAnsi="Arial" w:cs="Arial"/>
          <w:b/>
          <w:sz w:val="22"/>
          <w:szCs w:val="22"/>
        </w:rPr>
      </w:pPr>
      <w:r>
        <w:rPr>
          <w:rFonts w:ascii="Arial" w:hAnsi="Arial" w:cs="Arial"/>
          <w:b/>
          <w:sz w:val="22"/>
          <w:szCs w:val="22"/>
        </w:rPr>
        <w:t xml:space="preserve">                                                                                     Ο Προϊστάμενος</w:t>
      </w:r>
      <w:r>
        <w:rPr>
          <w:rFonts w:ascii="Arial" w:hAnsi="Arial" w:cs="Arial"/>
          <w:sz w:val="22"/>
          <w:szCs w:val="22"/>
        </w:rPr>
        <w:t xml:space="preserve"> </w:t>
      </w:r>
    </w:p>
    <w:p w:rsidR="003B2338" w:rsidRDefault="003B2338" w:rsidP="003B23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5040"/>
        <w:jc w:val="center"/>
        <w:rPr>
          <w:rFonts w:ascii="Arial" w:hAnsi="Arial" w:cs="Arial"/>
          <w:b/>
          <w:sz w:val="22"/>
          <w:szCs w:val="22"/>
        </w:rPr>
      </w:pPr>
      <w:r>
        <w:rPr>
          <w:rFonts w:ascii="Arial" w:hAnsi="Arial" w:cs="Arial"/>
          <w:b/>
          <w:sz w:val="22"/>
          <w:szCs w:val="22"/>
        </w:rPr>
        <w:t>του Τμήματος Νομικής Υπηρεσίας</w:t>
      </w:r>
    </w:p>
    <w:p w:rsidR="003B2338" w:rsidRDefault="003B2338" w:rsidP="003B23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5040"/>
        <w:jc w:val="center"/>
        <w:rPr>
          <w:rFonts w:ascii="Arial" w:hAnsi="Arial" w:cs="Arial"/>
          <w:b/>
          <w:sz w:val="22"/>
          <w:szCs w:val="22"/>
        </w:rPr>
      </w:pPr>
    </w:p>
    <w:p w:rsidR="003B2338" w:rsidRDefault="003B2338" w:rsidP="003B23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4320" w:firstLine="720"/>
        <w:jc w:val="center"/>
        <w:rPr>
          <w:rFonts w:ascii="Arial" w:hAnsi="Arial" w:cs="Arial"/>
          <w:b/>
          <w:sz w:val="22"/>
          <w:szCs w:val="22"/>
        </w:rPr>
      </w:pPr>
      <w:r>
        <w:rPr>
          <w:rFonts w:ascii="Arial" w:hAnsi="Arial" w:cs="Arial"/>
          <w:b/>
          <w:sz w:val="22"/>
          <w:szCs w:val="22"/>
        </w:rPr>
        <w:t>Βλάσιος Γ. Καρανάσιος</w:t>
      </w:r>
    </w:p>
    <w:p w:rsidR="003B2338" w:rsidRDefault="003B2338" w:rsidP="003B23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4320" w:firstLine="720"/>
        <w:jc w:val="center"/>
        <w:rPr>
          <w:rFonts w:ascii="Arial" w:hAnsi="Arial" w:cs="Arial"/>
          <w:b/>
          <w:sz w:val="22"/>
          <w:szCs w:val="22"/>
        </w:rPr>
      </w:pPr>
      <w:r>
        <w:rPr>
          <w:rFonts w:ascii="Arial" w:hAnsi="Arial" w:cs="Arial"/>
          <w:b/>
          <w:sz w:val="22"/>
          <w:szCs w:val="22"/>
        </w:rPr>
        <w:t>Νομικός  Σύμβουλος</w:t>
      </w:r>
    </w:p>
    <w:p w:rsidR="003C2C38" w:rsidRPr="00B1011C" w:rsidRDefault="003C2C38" w:rsidP="003C2C38">
      <w:pPr>
        <w:pStyle w:val="Web"/>
        <w:shd w:val="clear" w:color="auto" w:fill="FFFFFF"/>
        <w:spacing w:before="0" w:beforeAutospacing="0" w:after="0" w:afterAutospacing="0"/>
        <w:jc w:val="both"/>
        <w:rPr>
          <w:rFonts w:ascii="Arial" w:hAnsi="Arial" w:cs="Arial"/>
          <w:iCs/>
          <w:sz w:val="22"/>
          <w:szCs w:val="22"/>
        </w:rPr>
      </w:pPr>
    </w:p>
    <w:p w:rsidR="00643629" w:rsidRDefault="003C2C38" w:rsidP="0065559B">
      <w:pPr>
        <w:rPr>
          <w:rFonts w:ascii="Arial" w:hAnsi="Arial" w:cs="Arial"/>
          <w:b/>
          <w:sz w:val="22"/>
          <w:szCs w:val="22"/>
        </w:rPr>
      </w:pPr>
      <w:r w:rsidRPr="00E466A7">
        <w:rPr>
          <w:rFonts w:ascii="Arial" w:hAnsi="Arial" w:cs="Arial"/>
          <w:b/>
          <w:sz w:val="22"/>
          <w:szCs w:val="22"/>
        </w:rPr>
        <w:t xml:space="preserve"> </w:t>
      </w:r>
    </w:p>
    <w:p w:rsidR="00643629" w:rsidRDefault="00643629">
      <w:pPr>
        <w:widowControl/>
        <w:suppressAutoHyphens w:val="0"/>
        <w:rPr>
          <w:rFonts w:ascii="Arial" w:hAnsi="Arial" w:cs="Arial"/>
          <w:b/>
          <w:sz w:val="22"/>
          <w:szCs w:val="22"/>
        </w:rPr>
      </w:pPr>
      <w:r>
        <w:rPr>
          <w:rFonts w:ascii="Arial" w:hAnsi="Arial" w:cs="Arial"/>
          <w:b/>
          <w:sz w:val="22"/>
          <w:szCs w:val="22"/>
        </w:rPr>
        <w:br w:type="page"/>
      </w:r>
    </w:p>
    <w:p w:rsidR="00B212DC" w:rsidRPr="00FD5A3F" w:rsidRDefault="00643629" w:rsidP="0065559B">
      <w:pPr>
        <w:rPr>
          <w:rFonts w:ascii="Arial" w:hAnsi="Arial" w:cs="Arial"/>
          <w:b/>
          <w:sz w:val="22"/>
          <w:szCs w:val="22"/>
        </w:rPr>
      </w:pPr>
      <w:r>
        <w:rPr>
          <w:rFonts w:ascii="Arial" w:hAnsi="Arial" w:cs="Arial"/>
          <w:b/>
          <w:sz w:val="22"/>
          <w:szCs w:val="22"/>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Γραμμή υπογραφής του Microsoft Office..." style="width:192pt;height:96pt">
            <v:imagedata r:id="rId9" o:title=""/>
            <o:lock v:ext="edit" ungrouping="t" rotation="t" cropping="t" verticies="t" text="t" grouping="t"/>
            <o:signatureline v:ext="edit" id="{0EFABC61-BEC2-4FF2-903A-2DAA195508D1}" provid="{00000000-0000-0000-0000-000000000000}" o:suggestedsigner="ΒΛΑΣΙΟΣ ΚΑΡΑΝΑΣΙΟΣ" issignatureline="t"/>
          </v:shape>
        </w:pict>
      </w:r>
      <w:bookmarkStart w:id="0" w:name="_GoBack"/>
      <w:bookmarkEnd w:id="0"/>
      <w:r w:rsidR="003C2C38" w:rsidRPr="00E466A7">
        <w:rPr>
          <w:rFonts w:ascii="Arial" w:hAnsi="Arial" w:cs="Arial"/>
          <w:b/>
          <w:sz w:val="22"/>
          <w:szCs w:val="22"/>
        </w:rPr>
        <w:t xml:space="preserve">                                                                                    </w:t>
      </w:r>
      <w:r w:rsidR="003C2C38">
        <w:rPr>
          <w:rFonts w:ascii="Arial" w:hAnsi="Arial" w:cs="Arial"/>
          <w:b/>
          <w:sz w:val="22"/>
          <w:szCs w:val="22"/>
        </w:rPr>
        <w:t xml:space="preserve">           </w:t>
      </w:r>
      <w:r w:rsidR="003C2C38" w:rsidRPr="00E466A7">
        <w:rPr>
          <w:rFonts w:ascii="Arial" w:hAnsi="Arial" w:cs="Arial"/>
          <w:b/>
          <w:bCs/>
          <w:iCs/>
          <w:sz w:val="22"/>
          <w:szCs w:val="22"/>
        </w:rPr>
        <w:t xml:space="preserve">                                                         </w:t>
      </w:r>
      <w:r w:rsidR="007A5440" w:rsidRPr="00E466A7">
        <w:rPr>
          <w:rFonts w:ascii="Arial" w:hAnsi="Arial" w:cs="Arial"/>
          <w:iCs/>
          <w:sz w:val="22"/>
          <w:szCs w:val="22"/>
        </w:rPr>
        <w:t xml:space="preserve">                                                              </w:t>
      </w:r>
      <w:r w:rsidR="004C5685">
        <w:rPr>
          <w:rFonts w:ascii="Arial" w:hAnsi="Arial" w:cs="Arial"/>
          <w:iCs/>
          <w:sz w:val="22"/>
          <w:szCs w:val="22"/>
        </w:rPr>
        <w:t xml:space="preserve">                                                                                   </w:t>
      </w:r>
    </w:p>
    <w:sectPr w:rsidR="00B212DC" w:rsidRPr="00FD5A3F" w:rsidSect="00A915C9">
      <w:footerReference w:type="default" r:id="rId10"/>
      <w:pgSz w:w="11906" w:h="16838"/>
      <w:pgMar w:top="1985" w:right="1418" w:bottom="1985"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C6A95" w:rsidRDefault="004C6A95">
      <w:r>
        <w:separator/>
      </w:r>
    </w:p>
  </w:endnote>
  <w:endnote w:type="continuationSeparator" w:id="0">
    <w:p w:rsidR="004C6A95" w:rsidRDefault="004C6A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Arial">
    <w:panose1 w:val="020B0604020202020204"/>
    <w:charset w:val="A1"/>
    <w:family w:val="swiss"/>
    <w:pitch w:val="variable"/>
    <w:sig w:usb0="E0002EFF" w:usb1="C000785B" w:usb2="00000009" w:usb3="00000000" w:csb0="000001FF" w:csb1="00000000"/>
  </w:font>
  <w:font w:name="Lucida Sans Unicode">
    <w:panose1 w:val="020B0602030504020204"/>
    <w:charset w:val="A1"/>
    <w:family w:val="swiss"/>
    <w:pitch w:val="variable"/>
    <w:sig w:usb0="80000AFF" w:usb1="0000396B" w:usb2="00000000" w:usb3="00000000" w:csb0="000000BF" w:csb1="00000000"/>
  </w:font>
  <w:font w:name="Courier New">
    <w:panose1 w:val="02070309020205020404"/>
    <w:charset w:val="A1"/>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1"/>
    <w:family w:val="roman"/>
    <w:pitch w:val="variable"/>
    <w:sig w:usb0="E00006FF" w:usb1="420024FF" w:usb2="02000000" w:usb3="00000000" w:csb0="0000019F" w:csb1="00000000"/>
  </w:font>
  <w:font w:name="Tahoma">
    <w:panose1 w:val="020B0604030504040204"/>
    <w:charset w:val="A1"/>
    <w:family w:val="swiss"/>
    <w:pitch w:val="variable"/>
    <w:sig w:usb0="E1002EFF" w:usb1="C000605B" w:usb2="00000029" w:usb3="00000000" w:csb0="000101FF" w:csb1="00000000"/>
  </w:font>
  <w:font w:name="Calibri">
    <w:panose1 w:val="020F0502020204030204"/>
    <w:charset w:val="A1"/>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66A7" w:rsidRDefault="00E466A7">
    <w:pPr>
      <w:pStyle w:val="a4"/>
      <w:jc w:val="center"/>
    </w:pPr>
    <w:r>
      <w:t xml:space="preserve">Σελίδα </w:t>
    </w:r>
    <w:r>
      <w:rPr>
        <w:b/>
        <w:bCs/>
      </w:rPr>
      <w:fldChar w:fldCharType="begin"/>
    </w:r>
    <w:r>
      <w:rPr>
        <w:b/>
        <w:bCs/>
      </w:rPr>
      <w:instrText>PAGE</w:instrText>
    </w:r>
    <w:r>
      <w:rPr>
        <w:b/>
        <w:bCs/>
      </w:rPr>
      <w:fldChar w:fldCharType="separate"/>
    </w:r>
    <w:r w:rsidR="00643629">
      <w:rPr>
        <w:b/>
        <w:bCs/>
        <w:noProof/>
      </w:rPr>
      <w:t>7</w:t>
    </w:r>
    <w:r>
      <w:rPr>
        <w:b/>
        <w:bCs/>
      </w:rPr>
      <w:fldChar w:fldCharType="end"/>
    </w:r>
    <w:r>
      <w:t xml:space="preserve"> από </w:t>
    </w:r>
    <w:r>
      <w:rPr>
        <w:b/>
        <w:bCs/>
      </w:rPr>
      <w:fldChar w:fldCharType="begin"/>
    </w:r>
    <w:r>
      <w:rPr>
        <w:b/>
        <w:bCs/>
      </w:rPr>
      <w:instrText>NUMPAGES</w:instrText>
    </w:r>
    <w:r>
      <w:rPr>
        <w:b/>
        <w:bCs/>
      </w:rPr>
      <w:fldChar w:fldCharType="separate"/>
    </w:r>
    <w:r w:rsidR="00643629">
      <w:rPr>
        <w:b/>
        <w:bCs/>
        <w:noProof/>
      </w:rPr>
      <w:t>7</w:t>
    </w:r>
    <w:r>
      <w:rPr>
        <w:b/>
        <w:bCs/>
      </w:rPr>
      <w:fldChar w:fldCharType="end"/>
    </w:r>
  </w:p>
  <w:p w:rsidR="003B7FFE" w:rsidRPr="00011076" w:rsidRDefault="003B7FFE" w:rsidP="00011076">
    <w:pPr>
      <w:pStyle w:val="a4"/>
      <w:jc w:val="center"/>
      <w:rPr>
        <w:sz w:val="28"/>
        <w:szCs w:val="2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C6A95" w:rsidRDefault="004C6A95">
      <w:r>
        <w:separator/>
      </w:r>
    </w:p>
  </w:footnote>
  <w:footnote w:type="continuationSeparator" w:id="0">
    <w:p w:rsidR="004C6A95" w:rsidRDefault="004C6A9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B795A"/>
    <w:multiLevelType w:val="hybridMultilevel"/>
    <w:tmpl w:val="A2E46CC4"/>
    <w:lvl w:ilvl="0" w:tplc="0408000B">
      <w:start w:val="1"/>
      <w:numFmt w:val="bullet"/>
      <w:lvlText w:val=""/>
      <w:lvlJc w:val="left"/>
      <w:pPr>
        <w:tabs>
          <w:tab w:val="num" w:pos="780"/>
        </w:tabs>
        <w:ind w:left="780" w:hanging="360"/>
      </w:pPr>
      <w:rPr>
        <w:rFonts w:ascii="Wingdings" w:hAnsi="Wingdings" w:hint="default"/>
      </w:rPr>
    </w:lvl>
    <w:lvl w:ilvl="1" w:tplc="04080003">
      <w:start w:val="1"/>
      <w:numFmt w:val="decimal"/>
      <w:lvlText w:val="%2."/>
      <w:lvlJc w:val="left"/>
      <w:pPr>
        <w:tabs>
          <w:tab w:val="num" w:pos="1440"/>
        </w:tabs>
        <w:ind w:left="1440" w:hanging="360"/>
      </w:pPr>
    </w:lvl>
    <w:lvl w:ilvl="2" w:tplc="04080005">
      <w:start w:val="1"/>
      <w:numFmt w:val="decimal"/>
      <w:lvlText w:val="%3."/>
      <w:lvlJc w:val="left"/>
      <w:pPr>
        <w:tabs>
          <w:tab w:val="num" w:pos="2160"/>
        </w:tabs>
        <w:ind w:left="2160" w:hanging="360"/>
      </w:pPr>
    </w:lvl>
    <w:lvl w:ilvl="3" w:tplc="04080001">
      <w:start w:val="1"/>
      <w:numFmt w:val="decimal"/>
      <w:lvlText w:val="%4."/>
      <w:lvlJc w:val="left"/>
      <w:pPr>
        <w:tabs>
          <w:tab w:val="num" w:pos="2880"/>
        </w:tabs>
        <w:ind w:left="2880" w:hanging="360"/>
      </w:pPr>
    </w:lvl>
    <w:lvl w:ilvl="4" w:tplc="04080003">
      <w:start w:val="1"/>
      <w:numFmt w:val="decimal"/>
      <w:lvlText w:val="%5."/>
      <w:lvlJc w:val="left"/>
      <w:pPr>
        <w:tabs>
          <w:tab w:val="num" w:pos="3600"/>
        </w:tabs>
        <w:ind w:left="3600" w:hanging="360"/>
      </w:pPr>
    </w:lvl>
    <w:lvl w:ilvl="5" w:tplc="04080005">
      <w:start w:val="1"/>
      <w:numFmt w:val="decimal"/>
      <w:lvlText w:val="%6."/>
      <w:lvlJc w:val="left"/>
      <w:pPr>
        <w:tabs>
          <w:tab w:val="num" w:pos="4320"/>
        </w:tabs>
        <w:ind w:left="4320" w:hanging="360"/>
      </w:pPr>
    </w:lvl>
    <w:lvl w:ilvl="6" w:tplc="04080001">
      <w:start w:val="1"/>
      <w:numFmt w:val="decimal"/>
      <w:lvlText w:val="%7."/>
      <w:lvlJc w:val="left"/>
      <w:pPr>
        <w:tabs>
          <w:tab w:val="num" w:pos="5040"/>
        </w:tabs>
        <w:ind w:left="5040" w:hanging="360"/>
      </w:pPr>
    </w:lvl>
    <w:lvl w:ilvl="7" w:tplc="04080003">
      <w:start w:val="1"/>
      <w:numFmt w:val="decimal"/>
      <w:lvlText w:val="%8."/>
      <w:lvlJc w:val="left"/>
      <w:pPr>
        <w:tabs>
          <w:tab w:val="num" w:pos="5760"/>
        </w:tabs>
        <w:ind w:left="5760" w:hanging="360"/>
      </w:pPr>
    </w:lvl>
    <w:lvl w:ilvl="8" w:tplc="04080005">
      <w:start w:val="1"/>
      <w:numFmt w:val="decimal"/>
      <w:lvlText w:val="%9."/>
      <w:lvlJc w:val="left"/>
      <w:pPr>
        <w:tabs>
          <w:tab w:val="num" w:pos="6480"/>
        </w:tabs>
        <w:ind w:left="6480" w:hanging="360"/>
      </w:pPr>
    </w:lvl>
  </w:abstractNum>
  <w:abstractNum w:abstractNumId="1">
    <w:nsid w:val="04FB3F7A"/>
    <w:multiLevelType w:val="hybridMultilevel"/>
    <w:tmpl w:val="A7D0857A"/>
    <w:lvl w:ilvl="0" w:tplc="835CF16E">
      <w:start w:val="1"/>
      <w:numFmt w:val="decimal"/>
      <w:lvlText w:val="%1)"/>
      <w:lvlJc w:val="left"/>
      <w:pPr>
        <w:tabs>
          <w:tab w:val="num" w:pos="735"/>
        </w:tabs>
        <w:ind w:left="735" w:hanging="375"/>
      </w:pPr>
      <w:rPr>
        <w:rFonts w:cs="Mangal" w:hint="default"/>
        <w:b/>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2">
    <w:nsid w:val="169E6025"/>
    <w:multiLevelType w:val="hybridMultilevel"/>
    <w:tmpl w:val="7F2425A6"/>
    <w:lvl w:ilvl="0" w:tplc="329CF9C4">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3">
    <w:nsid w:val="1B0C543B"/>
    <w:multiLevelType w:val="hybridMultilevel"/>
    <w:tmpl w:val="6E3C4D9C"/>
    <w:lvl w:ilvl="0" w:tplc="E7F66FF6">
      <w:start w:val="1"/>
      <w:numFmt w:val="decimal"/>
      <w:lvlText w:val="%1."/>
      <w:lvlJc w:val="left"/>
      <w:pPr>
        <w:ind w:left="928" w:hanging="360"/>
      </w:pPr>
      <w:rPr>
        <w:b/>
      </w:rPr>
    </w:lvl>
    <w:lvl w:ilvl="1" w:tplc="04080019">
      <w:start w:val="1"/>
      <w:numFmt w:val="lowerLetter"/>
      <w:lvlText w:val="%2."/>
      <w:lvlJc w:val="left"/>
      <w:pPr>
        <w:ind w:left="1931" w:hanging="360"/>
      </w:pPr>
    </w:lvl>
    <w:lvl w:ilvl="2" w:tplc="0408001B">
      <w:start w:val="1"/>
      <w:numFmt w:val="lowerRoman"/>
      <w:lvlText w:val="%3."/>
      <w:lvlJc w:val="right"/>
      <w:pPr>
        <w:ind w:left="2651" w:hanging="180"/>
      </w:pPr>
    </w:lvl>
    <w:lvl w:ilvl="3" w:tplc="0408000F">
      <w:start w:val="1"/>
      <w:numFmt w:val="decimal"/>
      <w:lvlText w:val="%4."/>
      <w:lvlJc w:val="left"/>
      <w:pPr>
        <w:ind w:left="3371" w:hanging="360"/>
      </w:pPr>
    </w:lvl>
    <w:lvl w:ilvl="4" w:tplc="04080019">
      <w:start w:val="1"/>
      <w:numFmt w:val="lowerLetter"/>
      <w:lvlText w:val="%5."/>
      <w:lvlJc w:val="left"/>
      <w:pPr>
        <w:ind w:left="4091" w:hanging="360"/>
      </w:pPr>
    </w:lvl>
    <w:lvl w:ilvl="5" w:tplc="0408001B">
      <w:start w:val="1"/>
      <w:numFmt w:val="lowerRoman"/>
      <w:lvlText w:val="%6."/>
      <w:lvlJc w:val="right"/>
      <w:pPr>
        <w:ind w:left="4811" w:hanging="180"/>
      </w:pPr>
    </w:lvl>
    <w:lvl w:ilvl="6" w:tplc="0408000F">
      <w:start w:val="1"/>
      <w:numFmt w:val="decimal"/>
      <w:lvlText w:val="%7."/>
      <w:lvlJc w:val="left"/>
      <w:pPr>
        <w:ind w:left="5531" w:hanging="360"/>
      </w:pPr>
    </w:lvl>
    <w:lvl w:ilvl="7" w:tplc="04080019">
      <w:start w:val="1"/>
      <w:numFmt w:val="lowerLetter"/>
      <w:lvlText w:val="%8."/>
      <w:lvlJc w:val="left"/>
      <w:pPr>
        <w:ind w:left="6251" w:hanging="360"/>
      </w:pPr>
    </w:lvl>
    <w:lvl w:ilvl="8" w:tplc="0408001B">
      <w:start w:val="1"/>
      <w:numFmt w:val="lowerRoman"/>
      <w:lvlText w:val="%9."/>
      <w:lvlJc w:val="right"/>
      <w:pPr>
        <w:ind w:left="6971" w:hanging="180"/>
      </w:pPr>
    </w:lvl>
  </w:abstractNum>
  <w:abstractNum w:abstractNumId="4">
    <w:nsid w:val="1E780EE1"/>
    <w:multiLevelType w:val="multilevel"/>
    <w:tmpl w:val="EA80CEA0"/>
    <w:lvl w:ilvl="0">
      <w:start w:val="2"/>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5">
    <w:nsid w:val="21A61342"/>
    <w:multiLevelType w:val="hybridMultilevel"/>
    <w:tmpl w:val="951C0238"/>
    <w:lvl w:ilvl="0" w:tplc="94423C94">
      <w:start w:val="1"/>
      <w:numFmt w:val="decimal"/>
      <w:lvlText w:val="(%1)"/>
      <w:lvlJc w:val="left"/>
      <w:pPr>
        <w:tabs>
          <w:tab w:val="num" w:pos="1080"/>
        </w:tabs>
        <w:ind w:left="1080" w:hanging="720"/>
      </w:pPr>
      <w:rPr>
        <w:rFonts w:hint="default"/>
        <w:b/>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6">
    <w:nsid w:val="24755BE3"/>
    <w:multiLevelType w:val="hybridMultilevel"/>
    <w:tmpl w:val="F83005B4"/>
    <w:lvl w:ilvl="0" w:tplc="75FCD522">
      <w:start w:val="1"/>
      <w:numFmt w:val="decimal"/>
      <w:lvlText w:val="%1."/>
      <w:lvlJc w:val="left"/>
      <w:pPr>
        <w:ind w:left="279" w:hanging="705"/>
      </w:pPr>
      <w:rPr>
        <w:rFonts w:hint="default"/>
        <w:b/>
      </w:rPr>
    </w:lvl>
    <w:lvl w:ilvl="1" w:tplc="04080019" w:tentative="1">
      <w:start w:val="1"/>
      <w:numFmt w:val="lowerLetter"/>
      <w:lvlText w:val="%2."/>
      <w:lvlJc w:val="left"/>
      <w:pPr>
        <w:ind w:left="654" w:hanging="360"/>
      </w:pPr>
    </w:lvl>
    <w:lvl w:ilvl="2" w:tplc="0408001B" w:tentative="1">
      <w:start w:val="1"/>
      <w:numFmt w:val="lowerRoman"/>
      <w:lvlText w:val="%3."/>
      <w:lvlJc w:val="right"/>
      <w:pPr>
        <w:ind w:left="1374" w:hanging="180"/>
      </w:pPr>
    </w:lvl>
    <w:lvl w:ilvl="3" w:tplc="0408000F" w:tentative="1">
      <w:start w:val="1"/>
      <w:numFmt w:val="decimal"/>
      <w:lvlText w:val="%4."/>
      <w:lvlJc w:val="left"/>
      <w:pPr>
        <w:ind w:left="2094" w:hanging="360"/>
      </w:pPr>
    </w:lvl>
    <w:lvl w:ilvl="4" w:tplc="04080019" w:tentative="1">
      <w:start w:val="1"/>
      <w:numFmt w:val="lowerLetter"/>
      <w:lvlText w:val="%5."/>
      <w:lvlJc w:val="left"/>
      <w:pPr>
        <w:ind w:left="2814" w:hanging="360"/>
      </w:pPr>
    </w:lvl>
    <w:lvl w:ilvl="5" w:tplc="0408001B" w:tentative="1">
      <w:start w:val="1"/>
      <w:numFmt w:val="lowerRoman"/>
      <w:lvlText w:val="%6."/>
      <w:lvlJc w:val="right"/>
      <w:pPr>
        <w:ind w:left="3534" w:hanging="180"/>
      </w:pPr>
    </w:lvl>
    <w:lvl w:ilvl="6" w:tplc="0408000F" w:tentative="1">
      <w:start w:val="1"/>
      <w:numFmt w:val="decimal"/>
      <w:lvlText w:val="%7."/>
      <w:lvlJc w:val="left"/>
      <w:pPr>
        <w:ind w:left="4254" w:hanging="360"/>
      </w:pPr>
    </w:lvl>
    <w:lvl w:ilvl="7" w:tplc="04080019" w:tentative="1">
      <w:start w:val="1"/>
      <w:numFmt w:val="lowerLetter"/>
      <w:lvlText w:val="%8."/>
      <w:lvlJc w:val="left"/>
      <w:pPr>
        <w:ind w:left="4974" w:hanging="360"/>
      </w:pPr>
    </w:lvl>
    <w:lvl w:ilvl="8" w:tplc="0408001B" w:tentative="1">
      <w:start w:val="1"/>
      <w:numFmt w:val="lowerRoman"/>
      <w:lvlText w:val="%9."/>
      <w:lvlJc w:val="right"/>
      <w:pPr>
        <w:ind w:left="5694" w:hanging="180"/>
      </w:pPr>
    </w:lvl>
  </w:abstractNum>
  <w:abstractNum w:abstractNumId="7">
    <w:nsid w:val="2477169D"/>
    <w:multiLevelType w:val="hybridMultilevel"/>
    <w:tmpl w:val="DAD26A72"/>
    <w:lvl w:ilvl="0" w:tplc="261A1DE6">
      <w:start w:val="1"/>
      <w:numFmt w:val="decimal"/>
      <w:lvlText w:val="%1."/>
      <w:lvlJc w:val="left"/>
      <w:pPr>
        <w:tabs>
          <w:tab w:val="num" w:pos="1080"/>
        </w:tabs>
        <w:ind w:left="1080" w:hanging="720"/>
      </w:pPr>
      <w:rPr>
        <w:rFonts w:ascii="Times New Roman" w:eastAsia="Times New Roman" w:hAnsi="Times New Roman" w:cs="Times New Roman"/>
        <w:b/>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8">
    <w:nsid w:val="2BD70BB3"/>
    <w:multiLevelType w:val="hybridMultilevel"/>
    <w:tmpl w:val="213EA5A2"/>
    <w:lvl w:ilvl="0" w:tplc="DBE45B62">
      <w:start w:val="3"/>
      <w:numFmt w:val="decimal"/>
      <w:lvlText w:val="%1."/>
      <w:lvlJc w:val="left"/>
      <w:pPr>
        <w:ind w:left="-66" w:hanging="360"/>
      </w:pPr>
      <w:rPr>
        <w:rFonts w:hint="default"/>
      </w:rPr>
    </w:lvl>
    <w:lvl w:ilvl="1" w:tplc="04080019" w:tentative="1">
      <w:start w:val="1"/>
      <w:numFmt w:val="lowerLetter"/>
      <w:lvlText w:val="%2."/>
      <w:lvlJc w:val="left"/>
      <w:pPr>
        <w:ind w:left="654" w:hanging="360"/>
      </w:pPr>
    </w:lvl>
    <w:lvl w:ilvl="2" w:tplc="0408001B" w:tentative="1">
      <w:start w:val="1"/>
      <w:numFmt w:val="lowerRoman"/>
      <w:lvlText w:val="%3."/>
      <w:lvlJc w:val="right"/>
      <w:pPr>
        <w:ind w:left="1374" w:hanging="180"/>
      </w:pPr>
    </w:lvl>
    <w:lvl w:ilvl="3" w:tplc="0408000F" w:tentative="1">
      <w:start w:val="1"/>
      <w:numFmt w:val="decimal"/>
      <w:lvlText w:val="%4."/>
      <w:lvlJc w:val="left"/>
      <w:pPr>
        <w:ind w:left="2094" w:hanging="360"/>
      </w:pPr>
    </w:lvl>
    <w:lvl w:ilvl="4" w:tplc="04080019" w:tentative="1">
      <w:start w:val="1"/>
      <w:numFmt w:val="lowerLetter"/>
      <w:lvlText w:val="%5."/>
      <w:lvlJc w:val="left"/>
      <w:pPr>
        <w:ind w:left="2814" w:hanging="360"/>
      </w:pPr>
    </w:lvl>
    <w:lvl w:ilvl="5" w:tplc="0408001B" w:tentative="1">
      <w:start w:val="1"/>
      <w:numFmt w:val="lowerRoman"/>
      <w:lvlText w:val="%6."/>
      <w:lvlJc w:val="right"/>
      <w:pPr>
        <w:ind w:left="3534" w:hanging="180"/>
      </w:pPr>
    </w:lvl>
    <w:lvl w:ilvl="6" w:tplc="0408000F" w:tentative="1">
      <w:start w:val="1"/>
      <w:numFmt w:val="decimal"/>
      <w:lvlText w:val="%7."/>
      <w:lvlJc w:val="left"/>
      <w:pPr>
        <w:ind w:left="4254" w:hanging="360"/>
      </w:pPr>
    </w:lvl>
    <w:lvl w:ilvl="7" w:tplc="04080019" w:tentative="1">
      <w:start w:val="1"/>
      <w:numFmt w:val="lowerLetter"/>
      <w:lvlText w:val="%8."/>
      <w:lvlJc w:val="left"/>
      <w:pPr>
        <w:ind w:left="4974" w:hanging="360"/>
      </w:pPr>
    </w:lvl>
    <w:lvl w:ilvl="8" w:tplc="0408001B" w:tentative="1">
      <w:start w:val="1"/>
      <w:numFmt w:val="lowerRoman"/>
      <w:lvlText w:val="%9."/>
      <w:lvlJc w:val="right"/>
      <w:pPr>
        <w:ind w:left="5694" w:hanging="180"/>
      </w:pPr>
    </w:lvl>
  </w:abstractNum>
  <w:abstractNum w:abstractNumId="9">
    <w:nsid w:val="2E60595D"/>
    <w:multiLevelType w:val="hybridMultilevel"/>
    <w:tmpl w:val="C05E8754"/>
    <w:lvl w:ilvl="0" w:tplc="2776653C">
      <w:start w:val="1"/>
      <w:numFmt w:val="decimal"/>
      <w:lvlText w:val="%1."/>
      <w:lvlJc w:val="left"/>
      <w:pPr>
        <w:ind w:left="2160" w:hanging="360"/>
      </w:pPr>
      <w:rPr>
        <w:rFonts w:hint="default"/>
        <w:color w:val="auto"/>
      </w:rPr>
    </w:lvl>
    <w:lvl w:ilvl="1" w:tplc="04080019" w:tentative="1">
      <w:start w:val="1"/>
      <w:numFmt w:val="lowerLetter"/>
      <w:lvlText w:val="%2."/>
      <w:lvlJc w:val="left"/>
      <w:pPr>
        <w:ind w:left="2880" w:hanging="360"/>
      </w:pPr>
    </w:lvl>
    <w:lvl w:ilvl="2" w:tplc="0408001B" w:tentative="1">
      <w:start w:val="1"/>
      <w:numFmt w:val="lowerRoman"/>
      <w:lvlText w:val="%3."/>
      <w:lvlJc w:val="right"/>
      <w:pPr>
        <w:ind w:left="3600" w:hanging="180"/>
      </w:pPr>
    </w:lvl>
    <w:lvl w:ilvl="3" w:tplc="0408000F" w:tentative="1">
      <w:start w:val="1"/>
      <w:numFmt w:val="decimal"/>
      <w:lvlText w:val="%4."/>
      <w:lvlJc w:val="left"/>
      <w:pPr>
        <w:ind w:left="4320" w:hanging="360"/>
      </w:pPr>
    </w:lvl>
    <w:lvl w:ilvl="4" w:tplc="04080019" w:tentative="1">
      <w:start w:val="1"/>
      <w:numFmt w:val="lowerLetter"/>
      <w:lvlText w:val="%5."/>
      <w:lvlJc w:val="left"/>
      <w:pPr>
        <w:ind w:left="5040" w:hanging="360"/>
      </w:pPr>
    </w:lvl>
    <w:lvl w:ilvl="5" w:tplc="0408001B" w:tentative="1">
      <w:start w:val="1"/>
      <w:numFmt w:val="lowerRoman"/>
      <w:lvlText w:val="%6."/>
      <w:lvlJc w:val="right"/>
      <w:pPr>
        <w:ind w:left="5760" w:hanging="180"/>
      </w:pPr>
    </w:lvl>
    <w:lvl w:ilvl="6" w:tplc="0408000F" w:tentative="1">
      <w:start w:val="1"/>
      <w:numFmt w:val="decimal"/>
      <w:lvlText w:val="%7."/>
      <w:lvlJc w:val="left"/>
      <w:pPr>
        <w:ind w:left="6480" w:hanging="360"/>
      </w:pPr>
    </w:lvl>
    <w:lvl w:ilvl="7" w:tplc="04080019" w:tentative="1">
      <w:start w:val="1"/>
      <w:numFmt w:val="lowerLetter"/>
      <w:lvlText w:val="%8."/>
      <w:lvlJc w:val="left"/>
      <w:pPr>
        <w:ind w:left="7200" w:hanging="360"/>
      </w:pPr>
    </w:lvl>
    <w:lvl w:ilvl="8" w:tplc="0408001B" w:tentative="1">
      <w:start w:val="1"/>
      <w:numFmt w:val="lowerRoman"/>
      <w:lvlText w:val="%9."/>
      <w:lvlJc w:val="right"/>
      <w:pPr>
        <w:ind w:left="7920" w:hanging="180"/>
      </w:pPr>
    </w:lvl>
  </w:abstractNum>
  <w:abstractNum w:abstractNumId="10">
    <w:nsid w:val="34986AC0"/>
    <w:multiLevelType w:val="hybridMultilevel"/>
    <w:tmpl w:val="1ED42EAE"/>
    <w:lvl w:ilvl="0" w:tplc="0BFAB666">
      <w:start w:val="1"/>
      <w:numFmt w:val="decimal"/>
      <w:lvlText w:val="(%1)"/>
      <w:lvlJc w:val="left"/>
      <w:pPr>
        <w:tabs>
          <w:tab w:val="num" w:pos="1140"/>
        </w:tabs>
        <w:ind w:left="1140" w:hanging="780"/>
      </w:pPr>
      <w:rPr>
        <w:rFonts w:ascii="Arial" w:hAnsi="Arial" w:cs="Arial" w:hint="default"/>
        <w:b/>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1">
    <w:nsid w:val="37A205FB"/>
    <w:multiLevelType w:val="hybridMultilevel"/>
    <w:tmpl w:val="5D38A57E"/>
    <w:lvl w:ilvl="0" w:tplc="BD422D3A">
      <w:start w:val="1"/>
      <w:numFmt w:val="decimal"/>
      <w:lvlText w:val="(%1)"/>
      <w:lvlJc w:val="left"/>
      <w:pPr>
        <w:tabs>
          <w:tab w:val="num" w:pos="570"/>
        </w:tabs>
        <w:ind w:left="570" w:hanging="750"/>
      </w:pPr>
      <w:rPr>
        <w:rFonts w:cs="Arial" w:hint="default"/>
        <w:b/>
      </w:rPr>
    </w:lvl>
    <w:lvl w:ilvl="1" w:tplc="04080019" w:tentative="1">
      <w:start w:val="1"/>
      <w:numFmt w:val="lowerLetter"/>
      <w:lvlText w:val="%2."/>
      <w:lvlJc w:val="left"/>
      <w:pPr>
        <w:tabs>
          <w:tab w:val="num" w:pos="900"/>
        </w:tabs>
        <w:ind w:left="900" w:hanging="360"/>
      </w:pPr>
    </w:lvl>
    <w:lvl w:ilvl="2" w:tplc="0408001B" w:tentative="1">
      <w:start w:val="1"/>
      <w:numFmt w:val="lowerRoman"/>
      <w:lvlText w:val="%3."/>
      <w:lvlJc w:val="right"/>
      <w:pPr>
        <w:tabs>
          <w:tab w:val="num" w:pos="1620"/>
        </w:tabs>
        <w:ind w:left="1620" w:hanging="180"/>
      </w:pPr>
    </w:lvl>
    <w:lvl w:ilvl="3" w:tplc="0408000F" w:tentative="1">
      <w:start w:val="1"/>
      <w:numFmt w:val="decimal"/>
      <w:lvlText w:val="%4."/>
      <w:lvlJc w:val="left"/>
      <w:pPr>
        <w:tabs>
          <w:tab w:val="num" w:pos="2340"/>
        </w:tabs>
        <w:ind w:left="2340" w:hanging="360"/>
      </w:pPr>
    </w:lvl>
    <w:lvl w:ilvl="4" w:tplc="04080019" w:tentative="1">
      <w:start w:val="1"/>
      <w:numFmt w:val="lowerLetter"/>
      <w:lvlText w:val="%5."/>
      <w:lvlJc w:val="left"/>
      <w:pPr>
        <w:tabs>
          <w:tab w:val="num" w:pos="3060"/>
        </w:tabs>
        <w:ind w:left="3060" w:hanging="360"/>
      </w:pPr>
    </w:lvl>
    <w:lvl w:ilvl="5" w:tplc="0408001B" w:tentative="1">
      <w:start w:val="1"/>
      <w:numFmt w:val="lowerRoman"/>
      <w:lvlText w:val="%6."/>
      <w:lvlJc w:val="right"/>
      <w:pPr>
        <w:tabs>
          <w:tab w:val="num" w:pos="3780"/>
        </w:tabs>
        <w:ind w:left="3780" w:hanging="180"/>
      </w:pPr>
    </w:lvl>
    <w:lvl w:ilvl="6" w:tplc="0408000F" w:tentative="1">
      <w:start w:val="1"/>
      <w:numFmt w:val="decimal"/>
      <w:lvlText w:val="%7."/>
      <w:lvlJc w:val="left"/>
      <w:pPr>
        <w:tabs>
          <w:tab w:val="num" w:pos="4500"/>
        </w:tabs>
        <w:ind w:left="4500" w:hanging="360"/>
      </w:pPr>
    </w:lvl>
    <w:lvl w:ilvl="7" w:tplc="04080019" w:tentative="1">
      <w:start w:val="1"/>
      <w:numFmt w:val="lowerLetter"/>
      <w:lvlText w:val="%8."/>
      <w:lvlJc w:val="left"/>
      <w:pPr>
        <w:tabs>
          <w:tab w:val="num" w:pos="5220"/>
        </w:tabs>
        <w:ind w:left="5220" w:hanging="360"/>
      </w:pPr>
    </w:lvl>
    <w:lvl w:ilvl="8" w:tplc="0408001B" w:tentative="1">
      <w:start w:val="1"/>
      <w:numFmt w:val="lowerRoman"/>
      <w:lvlText w:val="%9."/>
      <w:lvlJc w:val="right"/>
      <w:pPr>
        <w:tabs>
          <w:tab w:val="num" w:pos="5940"/>
        </w:tabs>
        <w:ind w:left="5940" w:hanging="180"/>
      </w:pPr>
    </w:lvl>
  </w:abstractNum>
  <w:abstractNum w:abstractNumId="12">
    <w:nsid w:val="404D1799"/>
    <w:multiLevelType w:val="hybridMultilevel"/>
    <w:tmpl w:val="4C888E7A"/>
    <w:lvl w:ilvl="0" w:tplc="8DA0B82E">
      <w:start w:val="1"/>
      <w:numFmt w:val="decimal"/>
      <w:lvlText w:val="(%1)"/>
      <w:lvlJc w:val="left"/>
      <w:pPr>
        <w:tabs>
          <w:tab w:val="num" w:pos="1065"/>
        </w:tabs>
        <w:ind w:left="1065" w:hanging="705"/>
      </w:pPr>
      <w:rPr>
        <w:rFonts w:hint="default"/>
        <w:b/>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3">
    <w:nsid w:val="47C17EA2"/>
    <w:multiLevelType w:val="hybridMultilevel"/>
    <w:tmpl w:val="3F7C04F2"/>
    <w:lvl w:ilvl="0" w:tplc="22A8FCF8">
      <w:numFmt w:val="bullet"/>
      <w:lvlText w:val="-"/>
      <w:lvlJc w:val="left"/>
      <w:pPr>
        <w:tabs>
          <w:tab w:val="num" w:pos="1995"/>
        </w:tabs>
        <w:ind w:left="1995" w:hanging="1095"/>
      </w:pPr>
      <w:rPr>
        <w:rFonts w:ascii="Arial" w:eastAsia="Lucida Sans Unicode" w:hAnsi="Arial" w:cs="Arial" w:hint="default"/>
      </w:rPr>
    </w:lvl>
    <w:lvl w:ilvl="1" w:tplc="04080003" w:tentative="1">
      <w:start w:val="1"/>
      <w:numFmt w:val="bullet"/>
      <w:lvlText w:val="o"/>
      <w:lvlJc w:val="left"/>
      <w:pPr>
        <w:tabs>
          <w:tab w:val="num" w:pos="1980"/>
        </w:tabs>
        <w:ind w:left="1980" w:hanging="360"/>
      </w:pPr>
      <w:rPr>
        <w:rFonts w:ascii="Courier New" w:hAnsi="Courier New" w:cs="Courier New" w:hint="default"/>
      </w:rPr>
    </w:lvl>
    <w:lvl w:ilvl="2" w:tplc="04080005" w:tentative="1">
      <w:start w:val="1"/>
      <w:numFmt w:val="bullet"/>
      <w:lvlText w:val=""/>
      <w:lvlJc w:val="left"/>
      <w:pPr>
        <w:tabs>
          <w:tab w:val="num" w:pos="2700"/>
        </w:tabs>
        <w:ind w:left="2700" w:hanging="360"/>
      </w:pPr>
      <w:rPr>
        <w:rFonts w:ascii="Wingdings" w:hAnsi="Wingdings" w:hint="default"/>
      </w:rPr>
    </w:lvl>
    <w:lvl w:ilvl="3" w:tplc="04080001" w:tentative="1">
      <w:start w:val="1"/>
      <w:numFmt w:val="bullet"/>
      <w:lvlText w:val=""/>
      <w:lvlJc w:val="left"/>
      <w:pPr>
        <w:tabs>
          <w:tab w:val="num" w:pos="3420"/>
        </w:tabs>
        <w:ind w:left="3420" w:hanging="360"/>
      </w:pPr>
      <w:rPr>
        <w:rFonts w:ascii="Symbol" w:hAnsi="Symbol" w:hint="default"/>
      </w:rPr>
    </w:lvl>
    <w:lvl w:ilvl="4" w:tplc="04080003" w:tentative="1">
      <w:start w:val="1"/>
      <w:numFmt w:val="bullet"/>
      <w:lvlText w:val="o"/>
      <w:lvlJc w:val="left"/>
      <w:pPr>
        <w:tabs>
          <w:tab w:val="num" w:pos="4140"/>
        </w:tabs>
        <w:ind w:left="4140" w:hanging="360"/>
      </w:pPr>
      <w:rPr>
        <w:rFonts w:ascii="Courier New" w:hAnsi="Courier New" w:cs="Courier New" w:hint="default"/>
      </w:rPr>
    </w:lvl>
    <w:lvl w:ilvl="5" w:tplc="04080005" w:tentative="1">
      <w:start w:val="1"/>
      <w:numFmt w:val="bullet"/>
      <w:lvlText w:val=""/>
      <w:lvlJc w:val="left"/>
      <w:pPr>
        <w:tabs>
          <w:tab w:val="num" w:pos="4860"/>
        </w:tabs>
        <w:ind w:left="4860" w:hanging="360"/>
      </w:pPr>
      <w:rPr>
        <w:rFonts w:ascii="Wingdings" w:hAnsi="Wingdings" w:hint="default"/>
      </w:rPr>
    </w:lvl>
    <w:lvl w:ilvl="6" w:tplc="04080001" w:tentative="1">
      <w:start w:val="1"/>
      <w:numFmt w:val="bullet"/>
      <w:lvlText w:val=""/>
      <w:lvlJc w:val="left"/>
      <w:pPr>
        <w:tabs>
          <w:tab w:val="num" w:pos="5580"/>
        </w:tabs>
        <w:ind w:left="5580" w:hanging="360"/>
      </w:pPr>
      <w:rPr>
        <w:rFonts w:ascii="Symbol" w:hAnsi="Symbol" w:hint="default"/>
      </w:rPr>
    </w:lvl>
    <w:lvl w:ilvl="7" w:tplc="04080003" w:tentative="1">
      <w:start w:val="1"/>
      <w:numFmt w:val="bullet"/>
      <w:lvlText w:val="o"/>
      <w:lvlJc w:val="left"/>
      <w:pPr>
        <w:tabs>
          <w:tab w:val="num" w:pos="6300"/>
        </w:tabs>
        <w:ind w:left="6300" w:hanging="360"/>
      </w:pPr>
      <w:rPr>
        <w:rFonts w:ascii="Courier New" w:hAnsi="Courier New" w:cs="Courier New" w:hint="default"/>
      </w:rPr>
    </w:lvl>
    <w:lvl w:ilvl="8" w:tplc="04080005" w:tentative="1">
      <w:start w:val="1"/>
      <w:numFmt w:val="bullet"/>
      <w:lvlText w:val=""/>
      <w:lvlJc w:val="left"/>
      <w:pPr>
        <w:tabs>
          <w:tab w:val="num" w:pos="7020"/>
        </w:tabs>
        <w:ind w:left="7020" w:hanging="360"/>
      </w:pPr>
      <w:rPr>
        <w:rFonts w:ascii="Wingdings" w:hAnsi="Wingdings" w:hint="default"/>
      </w:rPr>
    </w:lvl>
  </w:abstractNum>
  <w:abstractNum w:abstractNumId="14">
    <w:nsid w:val="617F0AD5"/>
    <w:multiLevelType w:val="hybridMultilevel"/>
    <w:tmpl w:val="6B64567C"/>
    <w:lvl w:ilvl="0" w:tplc="FF66759C">
      <w:start w:val="1"/>
      <w:numFmt w:val="decimal"/>
      <w:lvlText w:val="%1."/>
      <w:lvlJc w:val="left"/>
      <w:pPr>
        <w:ind w:left="2216" w:hanging="1365"/>
      </w:pPr>
      <w:rPr>
        <w:b/>
        <w:i w:val="0"/>
      </w:rPr>
    </w:lvl>
    <w:lvl w:ilvl="1" w:tplc="04080019">
      <w:start w:val="1"/>
      <w:numFmt w:val="lowerLetter"/>
      <w:lvlText w:val="%2."/>
      <w:lvlJc w:val="left"/>
      <w:pPr>
        <w:ind w:left="1931" w:hanging="360"/>
      </w:pPr>
    </w:lvl>
    <w:lvl w:ilvl="2" w:tplc="0408001B">
      <w:start w:val="1"/>
      <w:numFmt w:val="lowerRoman"/>
      <w:lvlText w:val="%3."/>
      <w:lvlJc w:val="right"/>
      <w:pPr>
        <w:ind w:left="2651" w:hanging="180"/>
      </w:pPr>
    </w:lvl>
    <w:lvl w:ilvl="3" w:tplc="0408000F">
      <w:start w:val="1"/>
      <w:numFmt w:val="decimal"/>
      <w:lvlText w:val="%4."/>
      <w:lvlJc w:val="left"/>
      <w:pPr>
        <w:ind w:left="3371" w:hanging="360"/>
      </w:pPr>
    </w:lvl>
    <w:lvl w:ilvl="4" w:tplc="04080019">
      <w:start w:val="1"/>
      <w:numFmt w:val="lowerLetter"/>
      <w:lvlText w:val="%5."/>
      <w:lvlJc w:val="left"/>
      <w:pPr>
        <w:ind w:left="4091" w:hanging="360"/>
      </w:pPr>
    </w:lvl>
    <w:lvl w:ilvl="5" w:tplc="0408001B">
      <w:start w:val="1"/>
      <w:numFmt w:val="lowerRoman"/>
      <w:lvlText w:val="%6."/>
      <w:lvlJc w:val="right"/>
      <w:pPr>
        <w:ind w:left="4811" w:hanging="180"/>
      </w:pPr>
    </w:lvl>
    <w:lvl w:ilvl="6" w:tplc="0408000F">
      <w:start w:val="1"/>
      <w:numFmt w:val="decimal"/>
      <w:lvlText w:val="%7."/>
      <w:lvlJc w:val="left"/>
      <w:pPr>
        <w:ind w:left="5531" w:hanging="360"/>
      </w:pPr>
    </w:lvl>
    <w:lvl w:ilvl="7" w:tplc="04080019">
      <w:start w:val="1"/>
      <w:numFmt w:val="lowerLetter"/>
      <w:lvlText w:val="%8."/>
      <w:lvlJc w:val="left"/>
      <w:pPr>
        <w:ind w:left="6251" w:hanging="360"/>
      </w:pPr>
    </w:lvl>
    <w:lvl w:ilvl="8" w:tplc="0408001B">
      <w:start w:val="1"/>
      <w:numFmt w:val="lowerRoman"/>
      <w:lvlText w:val="%9."/>
      <w:lvlJc w:val="right"/>
      <w:pPr>
        <w:ind w:left="6971" w:hanging="180"/>
      </w:pPr>
    </w:lvl>
  </w:abstractNum>
  <w:abstractNum w:abstractNumId="15">
    <w:nsid w:val="64015999"/>
    <w:multiLevelType w:val="hybridMultilevel"/>
    <w:tmpl w:val="2988C33A"/>
    <w:lvl w:ilvl="0" w:tplc="0408000F">
      <w:start w:val="1"/>
      <w:numFmt w:val="decimal"/>
      <w:lvlText w:val="%1."/>
      <w:lvlJc w:val="left"/>
      <w:pPr>
        <w:ind w:left="720" w:hanging="360"/>
      </w:pPr>
      <w:rPr>
        <w:rFonts w:cs="Times New Roman"/>
      </w:rPr>
    </w:lvl>
    <w:lvl w:ilvl="1" w:tplc="04080019">
      <w:start w:val="1"/>
      <w:numFmt w:val="lowerLetter"/>
      <w:lvlText w:val="%2."/>
      <w:lvlJc w:val="left"/>
      <w:pPr>
        <w:ind w:left="1440" w:hanging="360"/>
      </w:pPr>
      <w:rPr>
        <w:rFonts w:cs="Times New Roman"/>
      </w:rPr>
    </w:lvl>
    <w:lvl w:ilvl="2" w:tplc="0408001B">
      <w:start w:val="1"/>
      <w:numFmt w:val="lowerRoman"/>
      <w:lvlText w:val="%3."/>
      <w:lvlJc w:val="right"/>
      <w:pPr>
        <w:ind w:left="2160" w:hanging="180"/>
      </w:pPr>
      <w:rPr>
        <w:rFonts w:cs="Times New Roman"/>
      </w:rPr>
    </w:lvl>
    <w:lvl w:ilvl="3" w:tplc="0408000F">
      <w:start w:val="1"/>
      <w:numFmt w:val="decimal"/>
      <w:lvlText w:val="%4."/>
      <w:lvlJc w:val="left"/>
      <w:pPr>
        <w:ind w:left="2880" w:hanging="360"/>
      </w:pPr>
      <w:rPr>
        <w:rFonts w:cs="Times New Roman"/>
      </w:rPr>
    </w:lvl>
    <w:lvl w:ilvl="4" w:tplc="04080019">
      <w:start w:val="1"/>
      <w:numFmt w:val="lowerLetter"/>
      <w:lvlText w:val="%5."/>
      <w:lvlJc w:val="left"/>
      <w:pPr>
        <w:ind w:left="3600" w:hanging="360"/>
      </w:pPr>
      <w:rPr>
        <w:rFonts w:cs="Times New Roman"/>
      </w:rPr>
    </w:lvl>
    <w:lvl w:ilvl="5" w:tplc="0408001B">
      <w:start w:val="1"/>
      <w:numFmt w:val="lowerRoman"/>
      <w:lvlText w:val="%6."/>
      <w:lvlJc w:val="right"/>
      <w:pPr>
        <w:ind w:left="4320" w:hanging="180"/>
      </w:pPr>
      <w:rPr>
        <w:rFonts w:cs="Times New Roman"/>
      </w:rPr>
    </w:lvl>
    <w:lvl w:ilvl="6" w:tplc="0408000F">
      <w:start w:val="1"/>
      <w:numFmt w:val="decimal"/>
      <w:lvlText w:val="%7."/>
      <w:lvlJc w:val="left"/>
      <w:pPr>
        <w:ind w:left="5040" w:hanging="360"/>
      </w:pPr>
      <w:rPr>
        <w:rFonts w:cs="Times New Roman"/>
      </w:rPr>
    </w:lvl>
    <w:lvl w:ilvl="7" w:tplc="04080019">
      <w:start w:val="1"/>
      <w:numFmt w:val="lowerLetter"/>
      <w:lvlText w:val="%8."/>
      <w:lvlJc w:val="left"/>
      <w:pPr>
        <w:ind w:left="5760" w:hanging="360"/>
      </w:pPr>
      <w:rPr>
        <w:rFonts w:cs="Times New Roman"/>
      </w:rPr>
    </w:lvl>
    <w:lvl w:ilvl="8" w:tplc="0408001B">
      <w:start w:val="1"/>
      <w:numFmt w:val="lowerRoman"/>
      <w:lvlText w:val="%9."/>
      <w:lvlJc w:val="right"/>
      <w:pPr>
        <w:ind w:left="6480" w:hanging="180"/>
      </w:pPr>
      <w:rPr>
        <w:rFonts w:cs="Times New Roman"/>
      </w:rPr>
    </w:lvl>
  </w:abstractNum>
  <w:abstractNum w:abstractNumId="16">
    <w:nsid w:val="64F71364"/>
    <w:multiLevelType w:val="hybridMultilevel"/>
    <w:tmpl w:val="34E0C8A8"/>
    <w:lvl w:ilvl="0" w:tplc="0F822B9A">
      <w:start w:val="1"/>
      <w:numFmt w:val="decimal"/>
      <w:lvlText w:val="%1."/>
      <w:lvlJc w:val="left"/>
      <w:pPr>
        <w:ind w:left="2216" w:hanging="1365"/>
      </w:pPr>
      <w:rPr>
        <w:rFonts w:hint="default"/>
        <w:b/>
        <w:i w:val="0"/>
      </w:rPr>
    </w:lvl>
    <w:lvl w:ilvl="1" w:tplc="04080019" w:tentative="1">
      <w:start w:val="1"/>
      <w:numFmt w:val="lowerLetter"/>
      <w:lvlText w:val="%2."/>
      <w:lvlJc w:val="left"/>
      <w:pPr>
        <w:ind w:left="1931" w:hanging="360"/>
      </w:pPr>
    </w:lvl>
    <w:lvl w:ilvl="2" w:tplc="0408001B" w:tentative="1">
      <w:start w:val="1"/>
      <w:numFmt w:val="lowerRoman"/>
      <w:lvlText w:val="%3."/>
      <w:lvlJc w:val="right"/>
      <w:pPr>
        <w:ind w:left="2651" w:hanging="180"/>
      </w:pPr>
    </w:lvl>
    <w:lvl w:ilvl="3" w:tplc="0408000F" w:tentative="1">
      <w:start w:val="1"/>
      <w:numFmt w:val="decimal"/>
      <w:lvlText w:val="%4."/>
      <w:lvlJc w:val="left"/>
      <w:pPr>
        <w:ind w:left="3371" w:hanging="360"/>
      </w:pPr>
    </w:lvl>
    <w:lvl w:ilvl="4" w:tplc="04080019" w:tentative="1">
      <w:start w:val="1"/>
      <w:numFmt w:val="lowerLetter"/>
      <w:lvlText w:val="%5."/>
      <w:lvlJc w:val="left"/>
      <w:pPr>
        <w:ind w:left="4091" w:hanging="360"/>
      </w:pPr>
    </w:lvl>
    <w:lvl w:ilvl="5" w:tplc="0408001B" w:tentative="1">
      <w:start w:val="1"/>
      <w:numFmt w:val="lowerRoman"/>
      <w:lvlText w:val="%6."/>
      <w:lvlJc w:val="right"/>
      <w:pPr>
        <w:ind w:left="4811" w:hanging="180"/>
      </w:pPr>
    </w:lvl>
    <w:lvl w:ilvl="6" w:tplc="0408000F" w:tentative="1">
      <w:start w:val="1"/>
      <w:numFmt w:val="decimal"/>
      <w:lvlText w:val="%7."/>
      <w:lvlJc w:val="left"/>
      <w:pPr>
        <w:ind w:left="5531" w:hanging="360"/>
      </w:pPr>
    </w:lvl>
    <w:lvl w:ilvl="7" w:tplc="04080019" w:tentative="1">
      <w:start w:val="1"/>
      <w:numFmt w:val="lowerLetter"/>
      <w:lvlText w:val="%8."/>
      <w:lvlJc w:val="left"/>
      <w:pPr>
        <w:ind w:left="6251" w:hanging="360"/>
      </w:pPr>
    </w:lvl>
    <w:lvl w:ilvl="8" w:tplc="0408001B" w:tentative="1">
      <w:start w:val="1"/>
      <w:numFmt w:val="lowerRoman"/>
      <w:lvlText w:val="%9."/>
      <w:lvlJc w:val="right"/>
      <w:pPr>
        <w:ind w:left="6971" w:hanging="180"/>
      </w:pPr>
    </w:lvl>
  </w:abstractNum>
  <w:num w:numId="1">
    <w:abstractNumId w:val="13"/>
  </w:num>
  <w:num w:numId="2">
    <w:abstractNumId w:val="1"/>
  </w:num>
  <w:num w:numId="3">
    <w:abstractNumId w:val="1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2"/>
  </w:num>
  <w:num w:numId="7">
    <w:abstractNumId w:val="7"/>
  </w:num>
  <w:num w:numId="8">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5"/>
  </w:num>
  <w:num w:numId="11">
    <w:abstractNumId w:val="6"/>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 w:numId="15">
    <w:abstractNumId w:val="8"/>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num>
  <w:num w:numId="18">
    <w:abstractNumId w:val="4"/>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646D"/>
    <w:rsid w:val="00003333"/>
    <w:rsid w:val="000038C7"/>
    <w:rsid w:val="00011076"/>
    <w:rsid w:val="00011E94"/>
    <w:rsid w:val="00011F3F"/>
    <w:rsid w:val="000160C0"/>
    <w:rsid w:val="0001658A"/>
    <w:rsid w:val="0001755E"/>
    <w:rsid w:val="000176F2"/>
    <w:rsid w:val="00017786"/>
    <w:rsid w:val="00017B7C"/>
    <w:rsid w:val="0002598A"/>
    <w:rsid w:val="00027D88"/>
    <w:rsid w:val="0003030A"/>
    <w:rsid w:val="000304C7"/>
    <w:rsid w:val="00030840"/>
    <w:rsid w:val="00034FA5"/>
    <w:rsid w:val="00035FDA"/>
    <w:rsid w:val="00036B7A"/>
    <w:rsid w:val="00036F28"/>
    <w:rsid w:val="00041199"/>
    <w:rsid w:val="00041B67"/>
    <w:rsid w:val="00043B5D"/>
    <w:rsid w:val="00043DB1"/>
    <w:rsid w:val="00044AE1"/>
    <w:rsid w:val="00047772"/>
    <w:rsid w:val="00050169"/>
    <w:rsid w:val="000517B6"/>
    <w:rsid w:val="00056ACE"/>
    <w:rsid w:val="000679B9"/>
    <w:rsid w:val="00074E04"/>
    <w:rsid w:val="0007507D"/>
    <w:rsid w:val="00075416"/>
    <w:rsid w:val="00081391"/>
    <w:rsid w:val="00083198"/>
    <w:rsid w:val="00085811"/>
    <w:rsid w:val="00087A35"/>
    <w:rsid w:val="00092BEE"/>
    <w:rsid w:val="00095FE7"/>
    <w:rsid w:val="000977D2"/>
    <w:rsid w:val="00097A2E"/>
    <w:rsid w:val="000A0CE4"/>
    <w:rsid w:val="000A21D3"/>
    <w:rsid w:val="000A3084"/>
    <w:rsid w:val="000A37D8"/>
    <w:rsid w:val="000A47E1"/>
    <w:rsid w:val="000B060A"/>
    <w:rsid w:val="000B191B"/>
    <w:rsid w:val="000B39D9"/>
    <w:rsid w:val="000C3F50"/>
    <w:rsid w:val="000C633A"/>
    <w:rsid w:val="000D354A"/>
    <w:rsid w:val="000D57F7"/>
    <w:rsid w:val="000E0407"/>
    <w:rsid w:val="000E4645"/>
    <w:rsid w:val="000E5E0F"/>
    <w:rsid w:val="000E7C3E"/>
    <w:rsid w:val="000F1979"/>
    <w:rsid w:val="000F2B45"/>
    <w:rsid w:val="000F4DE5"/>
    <w:rsid w:val="000F54FE"/>
    <w:rsid w:val="000F6C62"/>
    <w:rsid w:val="0010104D"/>
    <w:rsid w:val="00101AB8"/>
    <w:rsid w:val="00105631"/>
    <w:rsid w:val="001062D3"/>
    <w:rsid w:val="00107A1C"/>
    <w:rsid w:val="00107CA3"/>
    <w:rsid w:val="00111433"/>
    <w:rsid w:val="00112443"/>
    <w:rsid w:val="00113971"/>
    <w:rsid w:val="00116FFB"/>
    <w:rsid w:val="00120755"/>
    <w:rsid w:val="001238C9"/>
    <w:rsid w:val="00124CBA"/>
    <w:rsid w:val="0012622E"/>
    <w:rsid w:val="001268F5"/>
    <w:rsid w:val="00126F96"/>
    <w:rsid w:val="001275A5"/>
    <w:rsid w:val="00131A0F"/>
    <w:rsid w:val="00131DDC"/>
    <w:rsid w:val="00135338"/>
    <w:rsid w:val="0013573A"/>
    <w:rsid w:val="001374E2"/>
    <w:rsid w:val="001414E9"/>
    <w:rsid w:val="00142022"/>
    <w:rsid w:val="00143BBF"/>
    <w:rsid w:val="001452B9"/>
    <w:rsid w:val="0014724D"/>
    <w:rsid w:val="00147F9B"/>
    <w:rsid w:val="00153B8B"/>
    <w:rsid w:val="00154F7C"/>
    <w:rsid w:val="001573BF"/>
    <w:rsid w:val="00160519"/>
    <w:rsid w:val="00163D2A"/>
    <w:rsid w:val="001650DE"/>
    <w:rsid w:val="00165E60"/>
    <w:rsid w:val="00167552"/>
    <w:rsid w:val="001678F2"/>
    <w:rsid w:val="00171AC3"/>
    <w:rsid w:val="00172666"/>
    <w:rsid w:val="0018121D"/>
    <w:rsid w:val="00182B4E"/>
    <w:rsid w:val="00184926"/>
    <w:rsid w:val="00186436"/>
    <w:rsid w:val="00186E7B"/>
    <w:rsid w:val="00192408"/>
    <w:rsid w:val="00193839"/>
    <w:rsid w:val="001A0313"/>
    <w:rsid w:val="001A5E2A"/>
    <w:rsid w:val="001A7817"/>
    <w:rsid w:val="001A7EC1"/>
    <w:rsid w:val="001B1580"/>
    <w:rsid w:val="001B166A"/>
    <w:rsid w:val="001B3166"/>
    <w:rsid w:val="001B3F8B"/>
    <w:rsid w:val="001B4345"/>
    <w:rsid w:val="001B655F"/>
    <w:rsid w:val="001B6ADF"/>
    <w:rsid w:val="001C07CB"/>
    <w:rsid w:val="001C0AE0"/>
    <w:rsid w:val="001C14CA"/>
    <w:rsid w:val="001C4DC1"/>
    <w:rsid w:val="001C6C28"/>
    <w:rsid w:val="001C6CF2"/>
    <w:rsid w:val="001C7D4E"/>
    <w:rsid w:val="001D0134"/>
    <w:rsid w:val="001D0448"/>
    <w:rsid w:val="001D07AC"/>
    <w:rsid w:val="001E70F7"/>
    <w:rsid w:val="001F04E7"/>
    <w:rsid w:val="001F08A6"/>
    <w:rsid w:val="001F0CA1"/>
    <w:rsid w:val="001F29D8"/>
    <w:rsid w:val="001F308F"/>
    <w:rsid w:val="001F71E2"/>
    <w:rsid w:val="001F7A5C"/>
    <w:rsid w:val="00200199"/>
    <w:rsid w:val="00202726"/>
    <w:rsid w:val="00205113"/>
    <w:rsid w:val="00206335"/>
    <w:rsid w:val="002100E0"/>
    <w:rsid w:val="002110F3"/>
    <w:rsid w:val="00212165"/>
    <w:rsid w:val="002154C7"/>
    <w:rsid w:val="002164DC"/>
    <w:rsid w:val="00217FFD"/>
    <w:rsid w:val="00222C32"/>
    <w:rsid w:val="00223FEA"/>
    <w:rsid w:val="00226375"/>
    <w:rsid w:val="00226E36"/>
    <w:rsid w:val="0022727C"/>
    <w:rsid w:val="00233A0A"/>
    <w:rsid w:val="00233DC1"/>
    <w:rsid w:val="00234C4C"/>
    <w:rsid w:val="00235387"/>
    <w:rsid w:val="00235608"/>
    <w:rsid w:val="00237599"/>
    <w:rsid w:val="002375D5"/>
    <w:rsid w:val="002404D5"/>
    <w:rsid w:val="00244FB5"/>
    <w:rsid w:val="0024569F"/>
    <w:rsid w:val="00245C54"/>
    <w:rsid w:val="00250F02"/>
    <w:rsid w:val="00250F71"/>
    <w:rsid w:val="00251871"/>
    <w:rsid w:val="00252C16"/>
    <w:rsid w:val="00257050"/>
    <w:rsid w:val="002571DE"/>
    <w:rsid w:val="00262C02"/>
    <w:rsid w:val="002662F0"/>
    <w:rsid w:val="00275C41"/>
    <w:rsid w:val="00276842"/>
    <w:rsid w:val="002828C7"/>
    <w:rsid w:val="00283815"/>
    <w:rsid w:val="002839A2"/>
    <w:rsid w:val="0028461F"/>
    <w:rsid w:val="002853DD"/>
    <w:rsid w:val="00285480"/>
    <w:rsid w:val="00287332"/>
    <w:rsid w:val="0029298A"/>
    <w:rsid w:val="00293DEC"/>
    <w:rsid w:val="00295F1D"/>
    <w:rsid w:val="002978B0"/>
    <w:rsid w:val="00297D5E"/>
    <w:rsid w:val="002A0435"/>
    <w:rsid w:val="002A0658"/>
    <w:rsid w:val="002A32F5"/>
    <w:rsid w:val="002A3C2F"/>
    <w:rsid w:val="002B0318"/>
    <w:rsid w:val="002B0508"/>
    <w:rsid w:val="002B2574"/>
    <w:rsid w:val="002B38B9"/>
    <w:rsid w:val="002B4BC4"/>
    <w:rsid w:val="002B54E8"/>
    <w:rsid w:val="002B5E31"/>
    <w:rsid w:val="002B6A78"/>
    <w:rsid w:val="002C09C1"/>
    <w:rsid w:val="002C1D0C"/>
    <w:rsid w:val="002C2540"/>
    <w:rsid w:val="002C32CB"/>
    <w:rsid w:val="002C3C2C"/>
    <w:rsid w:val="002C4FCE"/>
    <w:rsid w:val="002D0063"/>
    <w:rsid w:val="002D0874"/>
    <w:rsid w:val="002D4560"/>
    <w:rsid w:val="002D530B"/>
    <w:rsid w:val="002D6464"/>
    <w:rsid w:val="002D687B"/>
    <w:rsid w:val="002E1806"/>
    <w:rsid w:val="002E3353"/>
    <w:rsid w:val="002E5B29"/>
    <w:rsid w:val="002E5F90"/>
    <w:rsid w:val="002E715D"/>
    <w:rsid w:val="002F07B3"/>
    <w:rsid w:val="002F0C15"/>
    <w:rsid w:val="002F13E6"/>
    <w:rsid w:val="002F382B"/>
    <w:rsid w:val="002F7A74"/>
    <w:rsid w:val="00302B40"/>
    <w:rsid w:val="003045F0"/>
    <w:rsid w:val="003063BB"/>
    <w:rsid w:val="00310A20"/>
    <w:rsid w:val="00312AC2"/>
    <w:rsid w:val="00317B3A"/>
    <w:rsid w:val="00330812"/>
    <w:rsid w:val="00330B9D"/>
    <w:rsid w:val="00331F0A"/>
    <w:rsid w:val="00333EAE"/>
    <w:rsid w:val="00334A60"/>
    <w:rsid w:val="00335993"/>
    <w:rsid w:val="003367B9"/>
    <w:rsid w:val="00336B8B"/>
    <w:rsid w:val="00337927"/>
    <w:rsid w:val="0034014E"/>
    <w:rsid w:val="003420EB"/>
    <w:rsid w:val="0034571F"/>
    <w:rsid w:val="00345D6F"/>
    <w:rsid w:val="0034730E"/>
    <w:rsid w:val="003511F1"/>
    <w:rsid w:val="00352AF6"/>
    <w:rsid w:val="00353980"/>
    <w:rsid w:val="003556EE"/>
    <w:rsid w:val="003620BA"/>
    <w:rsid w:val="00370ED4"/>
    <w:rsid w:val="00370F0C"/>
    <w:rsid w:val="00374B80"/>
    <w:rsid w:val="00376F63"/>
    <w:rsid w:val="00377487"/>
    <w:rsid w:val="00377694"/>
    <w:rsid w:val="00380356"/>
    <w:rsid w:val="00390FC3"/>
    <w:rsid w:val="00391D1B"/>
    <w:rsid w:val="00392C54"/>
    <w:rsid w:val="00395B4A"/>
    <w:rsid w:val="00396DA5"/>
    <w:rsid w:val="003A1011"/>
    <w:rsid w:val="003A11FA"/>
    <w:rsid w:val="003A3C26"/>
    <w:rsid w:val="003B20FA"/>
    <w:rsid w:val="003B2338"/>
    <w:rsid w:val="003B3649"/>
    <w:rsid w:val="003B42F3"/>
    <w:rsid w:val="003B7FFE"/>
    <w:rsid w:val="003C182F"/>
    <w:rsid w:val="003C2433"/>
    <w:rsid w:val="003C2C38"/>
    <w:rsid w:val="003C2FB9"/>
    <w:rsid w:val="003C51EE"/>
    <w:rsid w:val="003C5D0F"/>
    <w:rsid w:val="003C62AA"/>
    <w:rsid w:val="003D2FF8"/>
    <w:rsid w:val="003D53E0"/>
    <w:rsid w:val="003D6802"/>
    <w:rsid w:val="003E4297"/>
    <w:rsid w:val="003E5656"/>
    <w:rsid w:val="003E60FD"/>
    <w:rsid w:val="003E7BA2"/>
    <w:rsid w:val="003E7C88"/>
    <w:rsid w:val="003F52B5"/>
    <w:rsid w:val="003F6BC4"/>
    <w:rsid w:val="004027D4"/>
    <w:rsid w:val="004047C6"/>
    <w:rsid w:val="004048BE"/>
    <w:rsid w:val="00404B72"/>
    <w:rsid w:val="00406976"/>
    <w:rsid w:val="00410F7D"/>
    <w:rsid w:val="00412812"/>
    <w:rsid w:val="00413034"/>
    <w:rsid w:val="00420CD2"/>
    <w:rsid w:val="00421060"/>
    <w:rsid w:val="00423883"/>
    <w:rsid w:val="00423C0F"/>
    <w:rsid w:val="00425C08"/>
    <w:rsid w:val="00425FEC"/>
    <w:rsid w:val="00427C68"/>
    <w:rsid w:val="00427EF8"/>
    <w:rsid w:val="00430E7D"/>
    <w:rsid w:val="0043441D"/>
    <w:rsid w:val="00434537"/>
    <w:rsid w:val="00435C73"/>
    <w:rsid w:val="0043675C"/>
    <w:rsid w:val="00440003"/>
    <w:rsid w:val="00441047"/>
    <w:rsid w:val="0044699C"/>
    <w:rsid w:val="00450FE0"/>
    <w:rsid w:val="0045373B"/>
    <w:rsid w:val="0045393F"/>
    <w:rsid w:val="00455204"/>
    <w:rsid w:val="00457D36"/>
    <w:rsid w:val="00460F87"/>
    <w:rsid w:val="00461B9B"/>
    <w:rsid w:val="004652CD"/>
    <w:rsid w:val="004671FB"/>
    <w:rsid w:val="0046771F"/>
    <w:rsid w:val="0047057A"/>
    <w:rsid w:val="004710CF"/>
    <w:rsid w:val="0047373C"/>
    <w:rsid w:val="00473B64"/>
    <w:rsid w:val="004748D4"/>
    <w:rsid w:val="00474919"/>
    <w:rsid w:val="0047554C"/>
    <w:rsid w:val="004839A5"/>
    <w:rsid w:val="00485D63"/>
    <w:rsid w:val="0049281B"/>
    <w:rsid w:val="00497903"/>
    <w:rsid w:val="00497D8C"/>
    <w:rsid w:val="004A2985"/>
    <w:rsid w:val="004A32C9"/>
    <w:rsid w:val="004A3F66"/>
    <w:rsid w:val="004A43AC"/>
    <w:rsid w:val="004A48A1"/>
    <w:rsid w:val="004B0E28"/>
    <w:rsid w:val="004B5076"/>
    <w:rsid w:val="004B7BE1"/>
    <w:rsid w:val="004B7D70"/>
    <w:rsid w:val="004C29C9"/>
    <w:rsid w:val="004C4F5F"/>
    <w:rsid w:val="004C5685"/>
    <w:rsid w:val="004C6A95"/>
    <w:rsid w:val="004D03BA"/>
    <w:rsid w:val="004D1143"/>
    <w:rsid w:val="004D3093"/>
    <w:rsid w:val="004D42E5"/>
    <w:rsid w:val="004D550B"/>
    <w:rsid w:val="004D770D"/>
    <w:rsid w:val="004E0326"/>
    <w:rsid w:val="004E0D02"/>
    <w:rsid w:val="004E6B72"/>
    <w:rsid w:val="004E6DB0"/>
    <w:rsid w:val="004F0E0F"/>
    <w:rsid w:val="004F0E5E"/>
    <w:rsid w:val="004F1942"/>
    <w:rsid w:val="004F4F0E"/>
    <w:rsid w:val="004F53EA"/>
    <w:rsid w:val="004F6911"/>
    <w:rsid w:val="00501878"/>
    <w:rsid w:val="0050190F"/>
    <w:rsid w:val="005042E3"/>
    <w:rsid w:val="005049AB"/>
    <w:rsid w:val="005116A1"/>
    <w:rsid w:val="00512252"/>
    <w:rsid w:val="00515B6B"/>
    <w:rsid w:val="00516BDB"/>
    <w:rsid w:val="00520DA9"/>
    <w:rsid w:val="0052145B"/>
    <w:rsid w:val="00522DE4"/>
    <w:rsid w:val="0052369E"/>
    <w:rsid w:val="00523D2C"/>
    <w:rsid w:val="005248DA"/>
    <w:rsid w:val="005275D8"/>
    <w:rsid w:val="00531D0B"/>
    <w:rsid w:val="00534155"/>
    <w:rsid w:val="00535541"/>
    <w:rsid w:val="00536FFD"/>
    <w:rsid w:val="005419C7"/>
    <w:rsid w:val="00544D54"/>
    <w:rsid w:val="00545EAE"/>
    <w:rsid w:val="00547502"/>
    <w:rsid w:val="00550037"/>
    <w:rsid w:val="00554470"/>
    <w:rsid w:val="00554C2A"/>
    <w:rsid w:val="0055643D"/>
    <w:rsid w:val="0056050C"/>
    <w:rsid w:val="0056148E"/>
    <w:rsid w:val="0056576B"/>
    <w:rsid w:val="00565856"/>
    <w:rsid w:val="0057174E"/>
    <w:rsid w:val="0057494E"/>
    <w:rsid w:val="005777F9"/>
    <w:rsid w:val="00577AD2"/>
    <w:rsid w:val="00580EE4"/>
    <w:rsid w:val="00583387"/>
    <w:rsid w:val="0058494D"/>
    <w:rsid w:val="00584D1D"/>
    <w:rsid w:val="00592156"/>
    <w:rsid w:val="0059287B"/>
    <w:rsid w:val="0059600E"/>
    <w:rsid w:val="00596089"/>
    <w:rsid w:val="005961B4"/>
    <w:rsid w:val="005963B7"/>
    <w:rsid w:val="005A26FE"/>
    <w:rsid w:val="005B040D"/>
    <w:rsid w:val="005B532C"/>
    <w:rsid w:val="005B5BE9"/>
    <w:rsid w:val="005C19BC"/>
    <w:rsid w:val="005C2A4A"/>
    <w:rsid w:val="005C44D9"/>
    <w:rsid w:val="005C65A5"/>
    <w:rsid w:val="005C73FD"/>
    <w:rsid w:val="005D0594"/>
    <w:rsid w:val="005D35F1"/>
    <w:rsid w:val="005D4DDC"/>
    <w:rsid w:val="005E29D8"/>
    <w:rsid w:val="005E78D1"/>
    <w:rsid w:val="005F192D"/>
    <w:rsid w:val="005F1FEA"/>
    <w:rsid w:val="005F24E5"/>
    <w:rsid w:val="005F5311"/>
    <w:rsid w:val="005F5FCA"/>
    <w:rsid w:val="005F646D"/>
    <w:rsid w:val="005F77D4"/>
    <w:rsid w:val="0060016C"/>
    <w:rsid w:val="006022EB"/>
    <w:rsid w:val="006026A3"/>
    <w:rsid w:val="00603D59"/>
    <w:rsid w:val="00606207"/>
    <w:rsid w:val="00606A5B"/>
    <w:rsid w:val="0061485E"/>
    <w:rsid w:val="0061496A"/>
    <w:rsid w:val="0061687C"/>
    <w:rsid w:val="00616A7C"/>
    <w:rsid w:val="00620B75"/>
    <w:rsid w:val="006213F1"/>
    <w:rsid w:val="00623202"/>
    <w:rsid w:val="006232A7"/>
    <w:rsid w:val="00624881"/>
    <w:rsid w:val="006258C8"/>
    <w:rsid w:val="00626C0A"/>
    <w:rsid w:val="006316C2"/>
    <w:rsid w:val="006318B6"/>
    <w:rsid w:val="006338B2"/>
    <w:rsid w:val="006342E4"/>
    <w:rsid w:val="00634907"/>
    <w:rsid w:val="00635ABB"/>
    <w:rsid w:val="006379AD"/>
    <w:rsid w:val="006406BD"/>
    <w:rsid w:val="00641A7A"/>
    <w:rsid w:val="00643629"/>
    <w:rsid w:val="00651CDD"/>
    <w:rsid w:val="006521E3"/>
    <w:rsid w:val="00652EFE"/>
    <w:rsid w:val="006532F7"/>
    <w:rsid w:val="00653394"/>
    <w:rsid w:val="0065559B"/>
    <w:rsid w:val="00656938"/>
    <w:rsid w:val="00656CF8"/>
    <w:rsid w:val="0066199A"/>
    <w:rsid w:val="00661ED2"/>
    <w:rsid w:val="0066406C"/>
    <w:rsid w:val="00665A57"/>
    <w:rsid w:val="00666142"/>
    <w:rsid w:val="00671BC8"/>
    <w:rsid w:val="006749FC"/>
    <w:rsid w:val="0067540D"/>
    <w:rsid w:val="006754D5"/>
    <w:rsid w:val="00677C13"/>
    <w:rsid w:val="006803C0"/>
    <w:rsid w:val="006806A5"/>
    <w:rsid w:val="00683F7F"/>
    <w:rsid w:val="00684E96"/>
    <w:rsid w:val="00685D58"/>
    <w:rsid w:val="00687615"/>
    <w:rsid w:val="0068791D"/>
    <w:rsid w:val="00691895"/>
    <w:rsid w:val="00692D8E"/>
    <w:rsid w:val="006934E0"/>
    <w:rsid w:val="00694C65"/>
    <w:rsid w:val="00696A90"/>
    <w:rsid w:val="006A037A"/>
    <w:rsid w:val="006A0E2B"/>
    <w:rsid w:val="006A1650"/>
    <w:rsid w:val="006A1F22"/>
    <w:rsid w:val="006A2452"/>
    <w:rsid w:val="006A28CE"/>
    <w:rsid w:val="006A3FB2"/>
    <w:rsid w:val="006A42BD"/>
    <w:rsid w:val="006A59B4"/>
    <w:rsid w:val="006B10C7"/>
    <w:rsid w:val="006B1123"/>
    <w:rsid w:val="006B132C"/>
    <w:rsid w:val="006B25A5"/>
    <w:rsid w:val="006C0FC4"/>
    <w:rsid w:val="006C1936"/>
    <w:rsid w:val="006C30B6"/>
    <w:rsid w:val="006C542F"/>
    <w:rsid w:val="006C722F"/>
    <w:rsid w:val="006D12B3"/>
    <w:rsid w:val="006D2692"/>
    <w:rsid w:val="006D764D"/>
    <w:rsid w:val="006E0436"/>
    <w:rsid w:val="006E1114"/>
    <w:rsid w:val="006E1504"/>
    <w:rsid w:val="006E24F8"/>
    <w:rsid w:val="006E5417"/>
    <w:rsid w:val="006E5928"/>
    <w:rsid w:val="006E70F5"/>
    <w:rsid w:val="006F0BE3"/>
    <w:rsid w:val="006F3CB3"/>
    <w:rsid w:val="006F5596"/>
    <w:rsid w:val="006F6951"/>
    <w:rsid w:val="006F7170"/>
    <w:rsid w:val="007004C9"/>
    <w:rsid w:val="00702ED9"/>
    <w:rsid w:val="0070433B"/>
    <w:rsid w:val="007048DF"/>
    <w:rsid w:val="00705F74"/>
    <w:rsid w:val="0070727A"/>
    <w:rsid w:val="00711046"/>
    <w:rsid w:val="007126FF"/>
    <w:rsid w:val="00720CDC"/>
    <w:rsid w:val="00721439"/>
    <w:rsid w:val="00721789"/>
    <w:rsid w:val="00723C62"/>
    <w:rsid w:val="00725ED2"/>
    <w:rsid w:val="00726CF0"/>
    <w:rsid w:val="00726DB9"/>
    <w:rsid w:val="00730262"/>
    <w:rsid w:val="0073156B"/>
    <w:rsid w:val="00731AE1"/>
    <w:rsid w:val="0073405A"/>
    <w:rsid w:val="0073589D"/>
    <w:rsid w:val="00735F4C"/>
    <w:rsid w:val="0074003B"/>
    <w:rsid w:val="0074229B"/>
    <w:rsid w:val="0074583A"/>
    <w:rsid w:val="0075486A"/>
    <w:rsid w:val="007564C0"/>
    <w:rsid w:val="00757FE7"/>
    <w:rsid w:val="00760758"/>
    <w:rsid w:val="00761123"/>
    <w:rsid w:val="0076139F"/>
    <w:rsid w:val="00762871"/>
    <w:rsid w:val="00763163"/>
    <w:rsid w:val="007635F5"/>
    <w:rsid w:val="00763A4A"/>
    <w:rsid w:val="00764095"/>
    <w:rsid w:val="00770195"/>
    <w:rsid w:val="0077250A"/>
    <w:rsid w:val="007738CA"/>
    <w:rsid w:val="0077646D"/>
    <w:rsid w:val="00784E08"/>
    <w:rsid w:val="00785695"/>
    <w:rsid w:val="00786E60"/>
    <w:rsid w:val="007872E8"/>
    <w:rsid w:val="00787635"/>
    <w:rsid w:val="007877FD"/>
    <w:rsid w:val="00790FCB"/>
    <w:rsid w:val="00792E3D"/>
    <w:rsid w:val="00794108"/>
    <w:rsid w:val="00795AFD"/>
    <w:rsid w:val="007A2003"/>
    <w:rsid w:val="007A3216"/>
    <w:rsid w:val="007A4766"/>
    <w:rsid w:val="007A5440"/>
    <w:rsid w:val="007A5C1D"/>
    <w:rsid w:val="007A7408"/>
    <w:rsid w:val="007B3C5B"/>
    <w:rsid w:val="007C1C55"/>
    <w:rsid w:val="007C272E"/>
    <w:rsid w:val="007C2AA2"/>
    <w:rsid w:val="007C35F9"/>
    <w:rsid w:val="007C521A"/>
    <w:rsid w:val="007D036C"/>
    <w:rsid w:val="007D109E"/>
    <w:rsid w:val="007D3857"/>
    <w:rsid w:val="007D510A"/>
    <w:rsid w:val="007D6AA7"/>
    <w:rsid w:val="007E0E08"/>
    <w:rsid w:val="007E1819"/>
    <w:rsid w:val="007E1D4F"/>
    <w:rsid w:val="007E28EA"/>
    <w:rsid w:val="007E42F4"/>
    <w:rsid w:val="007E53AF"/>
    <w:rsid w:val="007E5EB8"/>
    <w:rsid w:val="007E674C"/>
    <w:rsid w:val="007E705D"/>
    <w:rsid w:val="007F0197"/>
    <w:rsid w:val="007F3745"/>
    <w:rsid w:val="007F3AF7"/>
    <w:rsid w:val="007F4A83"/>
    <w:rsid w:val="007F5D8C"/>
    <w:rsid w:val="00800CE4"/>
    <w:rsid w:val="00801C6A"/>
    <w:rsid w:val="00802C4D"/>
    <w:rsid w:val="008030AC"/>
    <w:rsid w:val="00804CCD"/>
    <w:rsid w:val="0080671F"/>
    <w:rsid w:val="00810167"/>
    <w:rsid w:val="0081459A"/>
    <w:rsid w:val="0082101B"/>
    <w:rsid w:val="008213DC"/>
    <w:rsid w:val="00823A24"/>
    <w:rsid w:val="008241B9"/>
    <w:rsid w:val="00825BA5"/>
    <w:rsid w:val="008264CF"/>
    <w:rsid w:val="008267C8"/>
    <w:rsid w:val="00827304"/>
    <w:rsid w:val="00827829"/>
    <w:rsid w:val="008303BD"/>
    <w:rsid w:val="00834678"/>
    <w:rsid w:val="008349B6"/>
    <w:rsid w:val="00836D94"/>
    <w:rsid w:val="00841654"/>
    <w:rsid w:val="00843C45"/>
    <w:rsid w:val="0084681F"/>
    <w:rsid w:val="0085231B"/>
    <w:rsid w:val="00852486"/>
    <w:rsid w:val="008533B5"/>
    <w:rsid w:val="00854229"/>
    <w:rsid w:val="00854ED3"/>
    <w:rsid w:val="00855BBB"/>
    <w:rsid w:val="00856330"/>
    <w:rsid w:val="0086026B"/>
    <w:rsid w:val="0086389E"/>
    <w:rsid w:val="00863DAD"/>
    <w:rsid w:val="00870581"/>
    <w:rsid w:val="008719C7"/>
    <w:rsid w:val="00872452"/>
    <w:rsid w:val="008732F3"/>
    <w:rsid w:val="008733DA"/>
    <w:rsid w:val="00874A38"/>
    <w:rsid w:val="00877272"/>
    <w:rsid w:val="00877CF2"/>
    <w:rsid w:val="00877E4A"/>
    <w:rsid w:val="00880E5F"/>
    <w:rsid w:val="00881A34"/>
    <w:rsid w:val="00884FDA"/>
    <w:rsid w:val="0088630C"/>
    <w:rsid w:val="00887303"/>
    <w:rsid w:val="0089055F"/>
    <w:rsid w:val="0089234C"/>
    <w:rsid w:val="00895321"/>
    <w:rsid w:val="00895582"/>
    <w:rsid w:val="00897118"/>
    <w:rsid w:val="008A123D"/>
    <w:rsid w:val="008A3374"/>
    <w:rsid w:val="008A5CF2"/>
    <w:rsid w:val="008B098E"/>
    <w:rsid w:val="008B10E7"/>
    <w:rsid w:val="008B5DA6"/>
    <w:rsid w:val="008C0BB2"/>
    <w:rsid w:val="008C0F7F"/>
    <w:rsid w:val="008C37E7"/>
    <w:rsid w:val="008C5049"/>
    <w:rsid w:val="008D1A90"/>
    <w:rsid w:val="008D4CC2"/>
    <w:rsid w:val="008D4DBE"/>
    <w:rsid w:val="008D5D4B"/>
    <w:rsid w:val="008D6414"/>
    <w:rsid w:val="008E1371"/>
    <w:rsid w:val="008E2954"/>
    <w:rsid w:val="008E323A"/>
    <w:rsid w:val="008E340E"/>
    <w:rsid w:val="008E63BE"/>
    <w:rsid w:val="008E745D"/>
    <w:rsid w:val="008F4801"/>
    <w:rsid w:val="008F5FC0"/>
    <w:rsid w:val="008F7661"/>
    <w:rsid w:val="009007A3"/>
    <w:rsid w:val="00900F28"/>
    <w:rsid w:val="00901429"/>
    <w:rsid w:val="009050C9"/>
    <w:rsid w:val="00906194"/>
    <w:rsid w:val="009063E0"/>
    <w:rsid w:val="009068B0"/>
    <w:rsid w:val="00917141"/>
    <w:rsid w:val="00920BD1"/>
    <w:rsid w:val="00920BE1"/>
    <w:rsid w:val="00924EB0"/>
    <w:rsid w:val="00932BF4"/>
    <w:rsid w:val="00934FFF"/>
    <w:rsid w:val="009366F7"/>
    <w:rsid w:val="009415B8"/>
    <w:rsid w:val="009419B5"/>
    <w:rsid w:val="00942258"/>
    <w:rsid w:val="009422B9"/>
    <w:rsid w:val="009444BA"/>
    <w:rsid w:val="00946601"/>
    <w:rsid w:val="00947F15"/>
    <w:rsid w:val="00953F97"/>
    <w:rsid w:val="00953FD9"/>
    <w:rsid w:val="00955361"/>
    <w:rsid w:val="0095678F"/>
    <w:rsid w:val="009608B3"/>
    <w:rsid w:val="00960DB4"/>
    <w:rsid w:val="00961D9C"/>
    <w:rsid w:val="00962D09"/>
    <w:rsid w:val="009652F1"/>
    <w:rsid w:val="00966038"/>
    <w:rsid w:val="009660A0"/>
    <w:rsid w:val="00967F8D"/>
    <w:rsid w:val="009700A4"/>
    <w:rsid w:val="009723F6"/>
    <w:rsid w:val="00974C83"/>
    <w:rsid w:val="00975772"/>
    <w:rsid w:val="0098106C"/>
    <w:rsid w:val="00981132"/>
    <w:rsid w:val="009871F7"/>
    <w:rsid w:val="00991A3C"/>
    <w:rsid w:val="009921AF"/>
    <w:rsid w:val="00992E83"/>
    <w:rsid w:val="00993B5D"/>
    <w:rsid w:val="00994D3C"/>
    <w:rsid w:val="009A08A3"/>
    <w:rsid w:val="009A1086"/>
    <w:rsid w:val="009A1AC9"/>
    <w:rsid w:val="009A1D1C"/>
    <w:rsid w:val="009A57E4"/>
    <w:rsid w:val="009A6220"/>
    <w:rsid w:val="009B0564"/>
    <w:rsid w:val="009B597B"/>
    <w:rsid w:val="009B674D"/>
    <w:rsid w:val="009B7251"/>
    <w:rsid w:val="009C1A83"/>
    <w:rsid w:val="009C455C"/>
    <w:rsid w:val="009C4807"/>
    <w:rsid w:val="009D1D96"/>
    <w:rsid w:val="009D25C4"/>
    <w:rsid w:val="009D3649"/>
    <w:rsid w:val="009D389C"/>
    <w:rsid w:val="009D4FD3"/>
    <w:rsid w:val="009D5494"/>
    <w:rsid w:val="009D5B14"/>
    <w:rsid w:val="009D5C86"/>
    <w:rsid w:val="009D7867"/>
    <w:rsid w:val="009E14D2"/>
    <w:rsid w:val="009E1DA7"/>
    <w:rsid w:val="009E248A"/>
    <w:rsid w:val="009E7B61"/>
    <w:rsid w:val="009F3C9F"/>
    <w:rsid w:val="00A00D18"/>
    <w:rsid w:val="00A130B5"/>
    <w:rsid w:val="00A13732"/>
    <w:rsid w:val="00A14CFF"/>
    <w:rsid w:val="00A16F77"/>
    <w:rsid w:val="00A2339F"/>
    <w:rsid w:val="00A250C6"/>
    <w:rsid w:val="00A27B2B"/>
    <w:rsid w:val="00A305AF"/>
    <w:rsid w:val="00A315A2"/>
    <w:rsid w:val="00A36009"/>
    <w:rsid w:val="00A37B40"/>
    <w:rsid w:val="00A41D9D"/>
    <w:rsid w:val="00A41F24"/>
    <w:rsid w:val="00A43224"/>
    <w:rsid w:val="00A43C1C"/>
    <w:rsid w:val="00A44AAF"/>
    <w:rsid w:val="00A468EE"/>
    <w:rsid w:val="00A50747"/>
    <w:rsid w:val="00A50BCC"/>
    <w:rsid w:val="00A52C4A"/>
    <w:rsid w:val="00A52E29"/>
    <w:rsid w:val="00A53BF0"/>
    <w:rsid w:val="00A569ED"/>
    <w:rsid w:val="00A57330"/>
    <w:rsid w:val="00A57BB1"/>
    <w:rsid w:val="00A65076"/>
    <w:rsid w:val="00A66D2A"/>
    <w:rsid w:val="00A707F0"/>
    <w:rsid w:val="00A72B9D"/>
    <w:rsid w:val="00A737A0"/>
    <w:rsid w:val="00A739A2"/>
    <w:rsid w:val="00A75470"/>
    <w:rsid w:val="00A76D65"/>
    <w:rsid w:val="00A777A9"/>
    <w:rsid w:val="00A813D7"/>
    <w:rsid w:val="00A82F55"/>
    <w:rsid w:val="00A8715E"/>
    <w:rsid w:val="00A900B6"/>
    <w:rsid w:val="00A90AC6"/>
    <w:rsid w:val="00A915C9"/>
    <w:rsid w:val="00A920CC"/>
    <w:rsid w:val="00A93282"/>
    <w:rsid w:val="00AA01CA"/>
    <w:rsid w:val="00AA058F"/>
    <w:rsid w:val="00AA409F"/>
    <w:rsid w:val="00AA4125"/>
    <w:rsid w:val="00AB2760"/>
    <w:rsid w:val="00AB57A5"/>
    <w:rsid w:val="00AB7D70"/>
    <w:rsid w:val="00AC0323"/>
    <w:rsid w:val="00AC3F27"/>
    <w:rsid w:val="00AD0726"/>
    <w:rsid w:val="00AD1208"/>
    <w:rsid w:val="00AD1E78"/>
    <w:rsid w:val="00AD27EE"/>
    <w:rsid w:val="00AD2E84"/>
    <w:rsid w:val="00AD4CEE"/>
    <w:rsid w:val="00AD510F"/>
    <w:rsid w:val="00AE0069"/>
    <w:rsid w:val="00AE0FEF"/>
    <w:rsid w:val="00AE479A"/>
    <w:rsid w:val="00AE7CE7"/>
    <w:rsid w:val="00AF06D4"/>
    <w:rsid w:val="00AF545F"/>
    <w:rsid w:val="00AF7A80"/>
    <w:rsid w:val="00B00661"/>
    <w:rsid w:val="00B037E6"/>
    <w:rsid w:val="00B03817"/>
    <w:rsid w:val="00B05126"/>
    <w:rsid w:val="00B1011C"/>
    <w:rsid w:val="00B12C19"/>
    <w:rsid w:val="00B13465"/>
    <w:rsid w:val="00B16126"/>
    <w:rsid w:val="00B16B1F"/>
    <w:rsid w:val="00B17A91"/>
    <w:rsid w:val="00B212DC"/>
    <w:rsid w:val="00B25A5D"/>
    <w:rsid w:val="00B25C5B"/>
    <w:rsid w:val="00B260CA"/>
    <w:rsid w:val="00B27D99"/>
    <w:rsid w:val="00B27FFD"/>
    <w:rsid w:val="00B33D13"/>
    <w:rsid w:val="00B446E7"/>
    <w:rsid w:val="00B4656A"/>
    <w:rsid w:val="00B52B7C"/>
    <w:rsid w:val="00B54056"/>
    <w:rsid w:val="00B608C0"/>
    <w:rsid w:val="00B61899"/>
    <w:rsid w:val="00B62F91"/>
    <w:rsid w:val="00B64D0B"/>
    <w:rsid w:val="00B711D3"/>
    <w:rsid w:val="00B77AD2"/>
    <w:rsid w:val="00B80088"/>
    <w:rsid w:val="00B80F2A"/>
    <w:rsid w:val="00B81946"/>
    <w:rsid w:val="00B83A87"/>
    <w:rsid w:val="00B84E1A"/>
    <w:rsid w:val="00B9249B"/>
    <w:rsid w:val="00B9515F"/>
    <w:rsid w:val="00B951AD"/>
    <w:rsid w:val="00BA6193"/>
    <w:rsid w:val="00BA7E79"/>
    <w:rsid w:val="00BB43FC"/>
    <w:rsid w:val="00BB6B66"/>
    <w:rsid w:val="00BC05BC"/>
    <w:rsid w:val="00BC1D51"/>
    <w:rsid w:val="00BC4FF5"/>
    <w:rsid w:val="00BC77DF"/>
    <w:rsid w:val="00BD1F4B"/>
    <w:rsid w:val="00BD43BD"/>
    <w:rsid w:val="00BE0382"/>
    <w:rsid w:val="00BE03C9"/>
    <w:rsid w:val="00BE06A4"/>
    <w:rsid w:val="00BE0EAD"/>
    <w:rsid w:val="00BE3733"/>
    <w:rsid w:val="00BE510B"/>
    <w:rsid w:val="00BF1927"/>
    <w:rsid w:val="00BF42F2"/>
    <w:rsid w:val="00BF4ACD"/>
    <w:rsid w:val="00BF6CE5"/>
    <w:rsid w:val="00BF7C04"/>
    <w:rsid w:val="00BF7F24"/>
    <w:rsid w:val="00C00F98"/>
    <w:rsid w:val="00C01B93"/>
    <w:rsid w:val="00C03115"/>
    <w:rsid w:val="00C05444"/>
    <w:rsid w:val="00C05582"/>
    <w:rsid w:val="00C06839"/>
    <w:rsid w:val="00C06A61"/>
    <w:rsid w:val="00C1729F"/>
    <w:rsid w:val="00C23FAC"/>
    <w:rsid w:val="00C241FA"/>
    <w:rsid w:val="00C24C6B"/>
    <w:rsid w:val="00C24F30"/>
    <w:rsid w:val="00C26BB3"/>
    <w:rsid w:val="00C26D65"/>
    <w:rsid w:val="00C30520"/>
    <w:rsid w:val="00C318B6"/>
    <w:rsid w:val="00C34520"/>
    <w:rsid w:val="00C35708"/>
    <w:rsid w:val="00C417FC"/>
    <w:rsid w:val="00C427EF"/>
    <w:rsid w:val="00C462B6"/>
    <w:rsid w:val="00C4764B"/>
    <w:rsid w:val="00C47CDB"/>
    <w:rsid w:val="00C47D68"/>
    <w:rsid w:val="00C47D80"/>
    <w:rsid w:val="00C503FB"/>
    <w:rsid w:val="00C51417"/>
    <w:rsid w:val="00C54941"/>
    <w:rsid w:val="00C54DBE"/>
    <w:rsid w:val="00C57472"/>
    <w:rsid w:val="00C57F0D"/>
    <w:rsid w:val="00C64638"/>
    <w:rsid w:val="00C647B7"/>
    <w:rsid w:val="00C66BBE"/>
    <w:rsid w:val="00C6795C"/>
    <w:rsid w:val="00C715E1"/>
    <w:rsid w:val="00C747F2"/>
    <w:rsid w:val="00C75E73"/>
    <w:rsid w:val="00C80C5E"/>
    <w:rsid w:val="00C83D62"/>
    <w:rsid w:val="00C84C07"/>
    <w:rsid w:val="00C85756"/>
    <w:rsid w:val="00C86A8A"/>
    <w:rsid w:val="00C9216F"/>
    <w:rsid w:val="00C94999"/>
    <w:rsid w:val="00CA1535"/>
    <w:rsid w:val="00CA1F03"/>
    <w:rsid w:val="00CA3123"/>
    <w:rsid w:val="00CA4DC6"/>
    <w:rsid w:val="00CA727B"/>
    <w:rsid w:val="00CB192F"/>
    <w:rsid w:val="00CB383F"/>
    <w:rsid w:val="00CB6981"/>
    <w:rsid w:val="00CC04A5"/>
    <w:rsid w:val="00CC2C60"/>
    <w:rsid w:val="00CC56EB"/>
    <w:rsid w:val="00CC5E3B"/>
    <w:rsid w:val="00CC6F5E"/>
    <w:rsid w:val="00CD0208"/>
    <w:rsid w:val="00CD20DD"/>
    <w:rsid w:val="00CD3BDB"/>
    <w:rsid w:val="00CD4B3C"/>
    <w:rsid w:val="00CD57CB"/>
    <w:rsid w:val="00CD6D5F"/>
    <w:rsid w:val="00CE2495"/>
    <w:rsid w:val="00CE4361"/>
    <w:rsid w:val="00CF0537"/>
    <w:rsid w:val="00CF299D"/>
    <w:rsid w:val="00CF4567"/>
    <w:rsid w:val="00CF49F4"/>
    <w:rsid w:val="00CF6265"/>
    <w:rsid w:val="00CF728B"/>
    <w:rsid w:val="00CF7B3D"/>
    <w:rsid w:val="00D01751"/>
    <w:rsid w:val="00D01FD4"/>
    <w:rsid w:val="00D02C2F"/>
    <w:rsid w:val="00D039A3"/>
    <w:rsid w:val="00D07E96"/>
    <w:rsid w:val="00D10982"/>
    <w:rsid w:val="00D13AE9"/>
    <w:rsid w:val="00D14CDC"/>
    <w:rsid w:val="00D1583F"/>
    <w:rsid w:val="00D17169"/>
    <w:rsid w:val="00D20A88"/>
    <w:rsid w:val="00D21158"/>
    <w:rsid w:val="00D22639"/>
    <w:rsid w:val="00D235D2"/>
    <w:rsid w:val="00D2481F"/>
    <w:rsid w:val="00D30882"/>
    <w:rsid w:val="00D32EA0"/>
    <w:rsid w:val="00D33CCB"/>
    <w:rsid w:val="00D354E0"/>
    <w:rsid w:val="00D35C70"/>
    <w:rsid w:val="00D36CC2"/>
    <w:rsid w:val="00D402FE"/>
    <w:rsid w:val="00D40581"/>
    <w:rsid w:val="00D538D1"/>
    <w:rsid w:val="00D53B66"/>
    <w:rsid w:val="00D54FC0"/>
    <w:rsid w:val="00D569E2"/>
    <w:rsid w:val="00D56A59"/>
    <w:rsid w:val="00D60898"/>
    <w:rsid w:val="00D61696"/>
    <w:rsid w:val="00D630CF"/>
    <w:rsid w:val="00D64762"/>
    <w:rsid w:val="00D7056B"/>
    <w:rsid w:val="00D71076"/>
    <w:rsid w:val="00D72CE2"/>
    <w:rsid w:val="00D734DD"/>
    <w:rsid w:val="00D74794"/>
    <w:rsid w:val="00D76800"/>
    <w:rsid w:val="00D8243A"/>
    <w:rsid w:val="00D82B1B"/>
    <w:rsid w:val="00D8312A"/>
    <w:rsid w:val="00D84A20"/>
    <w:rsid w:val="00D86811"/>
    <w:rsid w:val="00D87DEF"/>
    <w:rsid w:val="00D91524"/>
    <w:rsid w:val="00D92E68"/>
    <w:rsid w:val="00D93738"/>
    <w:rsid w:val="00D94C55"/>
    <w:rsid w:val="00D94E6D"/>
    <w:rsid w:val="00D95B09"/>
    <w:rsid w:val="00D95DBD"/>
    <w:rsid w:val="00D95ECC"/>
    <w:rsid w:val="00D97B16"/>
    <w:rsid w:val="00DA069A"/>
    <w:rsid w:val="00DA15AA"/>
    <w:rsid w:val="00DA3A77"/>
    <w:rsid w:val="00DA408A"/>
    <w:rsid w:val="00DA4D89"/>
    <w:rsid w:val="00DA6ED1"/>
    <w:rsid w:val="00DB000C"/>
    <w:rsid w:val="00DB0C8B"/>
    <w:rsid w:val="00DB2B27"/>
    <w:rsid w:val="00DB5D01"/>
    <w:rsid w:val="00DB60F9"/>
    <w:rsid w:val="00DB7FC4"/>
    <w:rsid w:val="00DC0A9F"/>
    <w:rsid w:val="00DC281C"/>
    <w:rsid w:val="00DC2CD3"/>
    <w:rsid w:val="00DC6EDA"/>
    <w:rsid w:val="00DD2677"/>
    <w:rsid w:val="00DD416F"/>
    <w:rsid w:val="00DD656B"/>
    <w:rsid w:val="00DE4378"/>
    <w:rsid w:val="00DE4FE5"/>
    <w:rsid w:val="00DE571E"/>
    <w:rsid w:val="00DE636B"/>
    <w:rsid w:val="00DF0945"/>
    <w:rsid w:val="00DF1E95"/>
    <w:rsid w:val="00DF2362"/>
    <w:rsid w:val="00DF50D9"/>
    <w:rsid w:val="00E00E15"/>
    <w:rsid w:val="00E01E12"/>
    <w:rsid w:val="00E034CA"/>
    <w:rsid w:val="00E05CA7"/>
    <w:rsid w:val="00E12309"/>
    <w:rsid w:val="00E12929"/>
    <w:rsid w:val="00E165B1"/>
    <w:rsid w:val="00E168CC"/>
    <w:rsid w:val="00E2298D"/>
    <w:rsid w:val="00E24A06"/>
    <w:rsid w:val="00E252B1"/>
    <w:rsid w:val="00E31E9D"/>
    <w:rsid w:val="00E32965"/>
    <w:rsid w:val="00E42AAC"/>
    <w:rsid w:val="00E42BAF"/>
    <w:rsid w:val="00E435CB"/>
    <w:rsid w:val="00E43B47"/>
    <w:rsid w:val="00E44D70"/>
    <w:rsid w:val="00E46149"/>
    <w:rsid w:val="00E466A7"/>
    <w:rsid w:val="00E47A9B"/>
    <w:rsid w:val="00E50274"/>
    <w:rsid w:val="00E50A8C"/>
    <w:rsid w:val="00E521C2"/>
    <w:rsid w:val="00E53883"/>
    <w:rsid w:val="00E53B43"/>
    <w:rsid w:val="00E57028"/>
    <w:rsid w:val="00E57E51"/>
    <w:rsid w:val="00E61496"/>
    <w:rsid w:val="00E624AB"/>
    <w:rsid w:val="00E63083"/>
    <w:rsid w:val="00E63A49"/>
    <w:rsid w:val="00E63E7C"/>
    <w:rsid w:val="00E664EB"/>
    <w:rsid w:val="00E6764A"/>
    <w:rsid w:val="00E70692"/>
    <w:rsid w:val="00E72A56"/>
    <w:rsid w:val="00E76291"/>
    <w:rsid w:val="00E80007"/>
    <w:rsid w:val="00E833A7"/>
    <w:rsid w:val="00E86815"/>
    <w:rsid w:val="00E90AB9"/>
    <w:rsid w:val="00E91720"/>
    <w:rsid w:val="00E93BAD"/>
    <w:rsid w:val="00E94853"/>
    <w:rsid w:val="00E9679D"/>
    <w:rsid w:val="00EA10EC"/>
    <w:rsid w:val="00EA1297"/>
    <w:rsid w:val="00EA1787"/>
    <w:rsid w:val="00EA1A1F"/>
    <w:rsid w:val="00EA6FD6"/>
    <w:rsid w:val="00EB005E"/>
    <w:rsid w:val="00EB077D"/>
    <w:rsid w:val="00EB45E4"/>
    <w:rsid w:val="00EB6904"/>
    <w:rsid w:val="00EB6BF0"/>
    <w:rsid w:val="00EC0E6E"/>
    <w:rsid w:val="00EC346E"/>
    <w:rsid w:val="00EC452B"/>
    <w:rsid w:val="00ED5C3D"/>
    <w:rsid w:val="00EE244D"/>
    <w:rsid w:val="00EE517A"/>
    <w:rsid w:val="00EE64CB"/>
    <w:rsid w:val="00EE6CF8"/>
    <w:rsid w:val="00EE6DD5"/>
    <w:rsid w:val="00EF04F1"/>
    <w:rsid w:val="00EF3178"/>
    <w:rsid w:val="00EF39F3"/>
    <w:rsid w:val="00F00716"/>
    <w:rsid w:val="00F03509"/>
    <w:rsid w:val="00F03538"/>
    <w:rsid w:val="00F06B72"/>
    <w:rsid w:val="00F100F7"/>
    <w:rsid w:val="00F1026D"/>
    <w:rsid w:val="00F133D6"/>
    <w:rsid w:val="00F1473A"/>
    <w:rsid w:val="00F164DD"/>
    <w:rsid w:val="00F204DD"/>
    <w:rsid w:val="00F24322"/>
    <w:rsid w:val="00F25ABD"/>
    <w:rsid w:val="00F2639A"/>
    <w:rsid w:val="00F30400"/>
    <w:rsid w:val="00F3117F"/>
    <w:rsid w:val="00F342A9"/>
    <w:rsid w:val="00F4211A"/>
    <w:rsid w:val="00F44308"/>
    <w:rsid w:val="00F44645"/>
    <w:rsid w:val="00F45539"/>
    <w:rsid w:val="00F4689E"/>
    <w:rsid w:val="00F47412"/>
    <w:rsid w:val="00F51B4D"/>
    <w:rsid w:val="00F51BD8"/>
    <w:rsid w:val="00F5299D"/>
    <w:rsid w:val="00F543D3"/>
    <w:rsid w:val="00F54FE1"/>
    <w:rsid w:val="00F569DF"/>
    <w:rsid w:val="00F56E3A"/>
    <w:rsid w:val="00F614F9"/>
    <w:rsid w:val="00F6286C"/>
    <w:rsid w:val="00F641ED"/>
    <w:rsid w:val="00F66BAB"/>
    <w:rsid w:val="00F66F09"/>
    <w:rsid w:val="00F71697"/>
    <w:rsid w:val="00F72E1E"/>
    <w:rsid w:val="00F730E6"/>
    <w:rsid w:val="00F740EE"/>
    <w:rsid w:val="00F74170"/>
    <w:rsid w:val="00F74782"/>
    <w:rsid w:val="00F74C68"/>
    <w:rsid w:val="00F74D24"/>
    <w:rsid w:val="00F77730"/>
    <w:rsid w:val="00F80B7F"/>
    <w:rsid w:val="00F80D36"/>
    <w:rsid w:val="00F811FB"/>
    <w:rsid w:val="00F83333"/>
    <w:rsid w:val="00F957D5"/>
    <w:rsid w:val="00F968CF"/>
    <w:rsid w:val="00FA3755"/>
    <w:rsid w:val="00FA4443"/>
    <w:rsid w:val="00FB1590"/>
    <w:rsid w:val="00FB390D"/>
    <w:rsid w:val="00FB4356"/>
    <w:rsid w:val="00FB5320"/>
    <w:rsid w:val="00FB5D65"/>
    <w:rsid w:val="00FC09FF"/>
    <w:rsid w:val="00FC1A36"/>
    <w:rsid w:val="00FC2789"/>
    <w:rsid w:val="00FC28C4"/>
    <w:rsid w:val="00FC3CB8"/>
    <w:rsid w:val="00FD2961"/>
    <w:rsid w:val="00FD3A13"/>
    <w:rsid w:val="00FD5A3F"/>
    <w:rsid w:val="00FD7097"/>
    <w:rsid w:val="00FD7C07"/>
    <w:rsid w:val="00FE041D"/>
    <w:rsid w:val="00FE0692"/>
    <w:rsid w:val="00FE1416"/>
    <w:rsid w:val="00FE227E"/>
    <w:rsid w:val="00FE2AF9"/>
    <w:rsid w:val="00FE5445"/>
    <w:rsid w:val="00FE5E48"/>
    <w:rsid w:val="00FF06B6"/>
    <w:rsid w:val="00FF1109"/>
    <w:rsid w:val="00FF11DE"/>
    <w:rsid w:val="00FF1438"/>
    <w:rsid w:val="00FF5493"/>
    <w:rsid w:val="00FF5876"/>
    <w:rsid w:val="00FF6C8C"/>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7646D"/>
    <w:pPr>
      <w:widowControl w:val="0"/>
      <w:suppressAutoHyphens/>
    </w:pPr>
    <w:rPr>
      <w:rFonts w:eastAsia="Lucida Sans Unicode" w:cs="Mangal"/>
      <w:kern w:val="1"/>
      <w:sz w:val="24"/>
      <w:szCs w:val="24"/>
      <w:lang w:eastAsia="hi-IN" w:bidi="hi-IN"/>
    </w:rPr>
  </w:style>
  <w:style w:type="paragraph" w:styleId="1">
    <w:name w:val="heading 1"/>
    <w:basedOn w:val="a"/>
    <w:next w:val="a"/>
    <w:link w:val="1Char"/>
    <w:uiPriority w:val="9"/>
    <w:qFormat/>
    <w:rsid w:val="001A7817"/>
    <w:pPr>
      <w:keepNext/>
      <w:keepLines/>
      <w:widowControl/>
      <w:suppressAutoHyphens w:val="0"/>
      <w:spacing w:before="480" w:line="276" w:lineRule="auto"/>
      <w:outlineLvl w:val="0"/>
    </w:pPr>
    <w:rPr>
      <w:rFonts w:ascii="Cambria" w:eastAsia="Times New Roman" w:hAnsi="Cambria" w:cs="Times New Roman"/>
      <w:b/>
      <w:bCs/>
      <w:color w:val="365F91"/>
      <w:kern w:val="0"/>
      <w:sz w:val="28"/>
      <w:szCs w:val="28"/>
      <w:lang w:eastAsia="el-GR"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011076"/>
    <w:pPr>
      <w:tabs>
        <w:tab w:val="center" w:pos="4153"/>
        <w:tab w:val="right" w:pos="8306"/>
      </w:tabs>
    </w:pPr>
  </w:style>
  <w:style w:type="paragraph" w:styleId="a4">
    <w:name w:val="footer"/>
    <w:basedOn w:val="a"/>
    <w:link w:val="Char"/>
    <w:uiPriority w:val="99"/>
    <w:rsid w:val="00011076"/>
    <w:pPr>
      <w:tabs>
        <w:tab w:val="center" w:pos="4153"/>
        <w:tab w:val="right" w:pos="8306"/>
      </w:tabs>
    </w:pPr>
  </w:style>
  <w:style w:type="paragraph" w:styleId="a5">
    <w:name w:val="Balloon Text"/>
    <w:basedOn w:val="a"/>
    <w:semiHidden/>
    <w:rsid w:val="0034014E"/>
    <w:rPr>
      <w:rFonts w:ascii="Tahoma" w:hAnsi="Tahoma" w:cs="Tahoma"/>
      <w:sz w:val="16"/>
      <w:szCs w:val="16"/>
    </w:rPr>
  </w:style>
  <w:style w:type="paragraph" w:styleId="Web">
    <w:name w:val="Normal (Web)"/>
    <w:basedOn w:val="a"/>
    <w:rsid w:val="00334A60"/>
    <w:pPr>
      <w:widowControl/>
      <w:suppressAutoHyphens w:val="0"/>
      <w:spacing w:before="100" w:beforeAutospacing="1" w:after="100" w:afterAutospacing="1"/>
    </w:pPr>
    <w:rPr>
      <w:rFonts w:eastAsia="Calibri" w:cs="Times New Roman"/>
      <w:kern w:val="0"/>
      <w:lang w:eastAsia="el-GR" w:bidi="ar-SA"/>
    </w:rPr>
  </w:style>
  <w:style w:type="paragraph" w:styleId="a6">
    <w:name w:val="Body Text Indent"/>
    <w:basedOn w:val="a"/>
    <w:link w:val="Char0"/>
    <w:rsid w:val="00721789"/>
    <w:pPr>
      <w:widowControl/>
      <w:suppressAutoHyphens w:val="0"/>
      <w:spacing w:after="120"/>
      <w:ind w:left="283"/>
    </w:pPr>
    <w:rPr>
      <w:rFonts w:eastAsia="Times New Roman" w:cs="Times New Roman"/>
      <w:kern w:val="0"/>
      <w:lang w:eastAsia="el-GR" w:bidi="ar-SA"/>
    </w:rPr>
  </w:style>
  <w:style w:type="character" w:customStyle="1" w:styleId="Char0">
    <w:name w:val="Σώμα κείμενου με εσοχή Char"/>
    <w:link w:val="a6"/>
    <w:rsid w:val="00721789"/>
    <w:rPr>
      <w:sz w:val="24"/>
      <w:szCs w:val="24"/>
      <w:lang w:val="el-GR" w:eastAsia="el-GR" w:bidi="ar-SA"/>
    </w:rPr>
  </w:style>
  <w:style w:type="paragraph" w:styleId="a7">
    <w:name w:val="List Paragraph"/>
    <w:basedOn w:val="a"/>
    <w:uiPriority w:val="34"/>
    <w:qFormat/>
    <w:rsid w:val="00335993"/>
    <w:pPr>
      <w:widowControl/>
      <w:suppressAutoHyphens w:val="0"/>
      <w:spacing w:after="200" w:line="276" w:lineRule="auto"/>
      <w:ind w:left="720"/>
      <w:contextualSpacing/>
    </w:pPr>
    <w:rPr>
      <w:rFonts w:ascii="Calibri" w:eastAsia="Calibri" w:hAnsi="Calibri" w:cs="Times New Roman"/>
      <w:kern w:val="0"/>
      <w:sz w:val="22"/>
      <w:szCs w:val="22"/>
      <w:lang w:eastAsia="en-US" w:bidi="ar-SA"/>
    </w:rPr>
  </w:style>
  <w:style w:type="character" w:customStyle="1" w:styleId="Char">
    <w:name w:val="Υποσέλιδο Char"/>
    <w:link w:val="a4"/>
    <w:uiPriority w:val="99"/>
    <w:rsid w:val="00E466A7"/>
    <w:rPr>
      <w:rFonts w:eastAsia="Lucida Sans Unicode" w:cs="Mangal"/>
      <w:kern w:val="1"/>
      <w:sz w:val="24"/>
      <w:szCs w:val="24"/>
      <w:lang w:eastAsia="hi-IN" w:bidi="hi-IN"/>
    </w:rPr>
  </w:style>
  <w:style w:type="character" w:customStyle="1" w:styleId="1Char">
    <w:name w:val="Επικεφαλίδα 1 Char"/>
    <w:link w:val="1"/>
    <w:uiPriority w:val="9"/>
    <w:rsid w:val="001A7817"/>
    <w:rPr>
      <w:rFonts w:ascii="Cambria" w:hAnsi="Cambria"/>
      <w:b/>
      <w:bCs/>
      <w:color w:val="365F91"/>
      <w:sz w:val="28"/>
      <w:szCs w:val="28"/>
    </w:rPr>
  </w:style>
  <w:style w:type="character" w:styleId="-">
    <w:name w:val="Hyperlink"/>
    <w:uiPriority w:val="99"/>
    <w:unhideWhenUsed/>
    <w:rsid w:val="001A7817"/>
    <w:rPr>
      <w:color w:val="0000FF"/>
      <w:u w:val="single"/>
    </w:rPr>
  </w:style>
  <w:style w:type="paragraph" w:styleId="-HTML">
    <w:name w:val="HTML Preformatted"/>
    <w:basedOn w:val="a"/>
    <w:link w:val="-HTMLChar"/>
    <w:uiPriority w:val="99"/>
    <w:unhideWhenUsed/>
    <w:rsid w:val="001A781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eastAsia="Times New Roman" w:hAnsi="Courier New" w:cs="Courier New"/>
      <w:kern w:val="0"/>
      <w:sz w:val="20"/>
      <w:szCs w:val="20"/>
      <w:lang w:eastAsia="el-GR" w:bidi="ar-SA"/>
    </w:rPr>
  </w:style>
  <w:style w:type="character" w:customStyle="1" w:styleId="-HTMLChar">
    <w:name w:val="Προ-διαμορφωμένο HTML Char"/>
    <w:link w:val="-HTML"/>
    <w:uiPriority w:val="99"/>
    <w:rsid w:val="001A7817"/>
    <w:rPr>
      <w:rFonts w:ascii="Courier New" w:hAnsi="Courier New" w:cs="Courier New"/>
    </w:rPr>
  </w:style>
  <w:style w:type="character" w:styleId="a8">
    <w:name w:val="Strong"/>
    <w:uiPriority w:val="22"/>
    <w:qFormat/>
    <w:rsid w:val="001A7817"/>
    <w:rPr>
      <w:b/>
      <w:bCs/>
    </w:rPr>
  </w:style>
  <w:style w:type="paragraph" w:customStyle="1" w:styleId="Default">
    <w:name w:val="Default"/>
    <w:rsid w:val="001A7817"/>
    <w:pPr>
      <w:autoSpaceDE w:val="0"/>
      <w:autoSpaceDN w:val="0"/>
      <w:adjustRightInd w:val="0"/>
    </w:pPr>
    <w:rPr>
      <w:rFonts w:ascii="Calibri" w:eastAsia="Calibri" w:hAnsi="Calibri" w:cs="Calibri"/>
      <w:color w:val="000000"/>
      <w:sz w:val="24"/>
      <w:szCs w:val="24"/>
      <w:lang w:eastAsia="en-US"/>
    </w:rPr>
  </w:style>
  <w:style w:type="character" w:customStyle="1" w:styleId="fontstyle01">
    <w:name w:val="fontstyle01"/>
    <w:rsid w:val="001A7817"/>
    <w:rPr>
      <w:rFonts w:ascii="Times New Roman" w:hAnsi="Times New Roman" w:cs="Times New Roman" w:hint="default"/>
      <w:b w:val="0"/>
      <w:bCs w:val="0"/>
      <w:i w:val="0"/>
      <w:iCs w:val="0"/>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7646D"/>
    <w:pPr>
      <w:widowControl w:val="0"/>
      <w:suppressAutoHyphens/>
    </w:pPr>
    <w:rPr>
      <w:rFonts w:eastAsia="Lucida Sans Unicode" w:cs="Mangal"/>
      <w:kern w:val="1"/>
      <w:sz w:val="24"/>
      <w:szCs w:val="24"/>
      <w:lang w:eastAsia="hi-IN" w:bidi="hi-IN"/>
    </w:rPr>
  </w:style>
  <w:style w:type="paragraph" w:styleId="1">
    <w:name w:val="heading 1"/>
    <w:basedOn w:val="a"/>
    <w:next w:val="a"/>
    <w:link w:val="1Char"/>
    <w:uiPriority w:val="9"/>
    <w:qFormat/>
    <w:rsid w:val="001A7817"/>
    <w:pPr>
      <w:keepNext/>
      <w:keepLines/>
      <w:widowControl/>
      <w:suppressAutoHyphens w:val="0"/>
      <w:spacing w:before="480" w:line="276" w:lineRule="auto"/>
      <w:outlineLvl w:val="0"/>
    </w:pPr>
    <w:rPr>
      <w:rFonts w:ascii="Cambria" w:eastAsia="Times New Roman" w:hAnsi="Cambria" w:cs="Times New Roman"/>
      <w:b/>
      <w:bCs/>
      <w:color w:val="365F91"/>
      <w:kern w:val="0"/>
      <w:sz w:val="28"/>
      <w:szCs w:val="28"/>
      <w:lang w:eastAsia="el-GR"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011076"/>
    <w:pPr>
      <w:tabs>
        <w:tab w:val="center" w:pos="4153"/>
        <w:tab w:val="right" w:pos="8306"/>
      </w:tabs>
    </w:pPr>
  </w:style>
  <w:style w:type="paragraph" w:styleId="a4">
    <w:name w:val="footer"/>
    <w:basedOn w:val="a"/>
    <w:link w:val="Char"/>
    <w:uiPriority w:val="99"/>
    <w:rsid w:val="00011076"/>
    <w:pPr>
      <w:tabs>
        <w:tab w:val="center" w:pos="4153"/>
        <w:tab w:val="right" w:pos="8306"/>
      </w:tabs>
    </w:pPr>
  </w:style>
  <w:style w:type="paragraph" w:styleId="a5">
    <w:name w:val="Balloon Text"/>
    <w:basedOn w:val="a"/>
    <w:semiHidden/>
    <w:rsid w:val="0034014E"/>
    <w:rPr>
      <w:rFonts w:ascii="Tahoma" w:hAnsi="Tahoma" w:cs="Tahoma"/>
      <w:sz w:val="16"/>
      <w:szCs w:val="16"/>
    </w:rPr>
  </w:style>
  <w:style w:type="paragraph" w:styleId="Web">
    <w:name w:val="Normal (Web)"/>
    <w:basedOn w:val="a"/>
    <w:rsid w:val="00334A60"/>
    <w:pPr>
      <w:widowControl/>
      <w:suppressAutoHyphens w:val="0"/>
      <w:spacing w:before="100" w:beforeAutospacing="1" w:after="100" w:afterAutospacing="1"/>
    </w:pPr>
    <w:rPr>
      <w:rFonts w:eastAsia="Calibri" w:cs="Times New Roman"/>
      <w:kern w:val="0"/>
      <w:lang w:eastAsia="el-GR" w:bidi="ar-SA"/>
    </w:rPr>
  </w:style>
  <w:style w:type="paragraph" w:styleId="a6">
    <w:name w:val="Body Text Indent"/>
    <w:basedOn w:val="a"/>
    <w:link w:val="Char0"/>
    <w:rsid w:val="00721789"/>
    <w:pPr>
      <w:widowControl/>
      <w:suppressAutoHyphens w:val="0"/>
      <w:spacing w:after="120"/>
      <w:ind w:left="283"/>
    </w:pPr>
    <w:rPr>
      <w:rFonts w:eastAsia="Times New Roman" w:cs="Times New Roman"/>
      <w:kern w:val="0"/>
      <w:lang w:eastAsia="el-GR" w:bidi="ar-SA"/>
    </w:rPr>
  </w:style>
  <w:style w:type="character" w:customStyle="1" w:styleId="Char0">
    <w:name w:val="Σώμα κείμενου με εσοχή Char"/>
    <w:link w:val="a6"/>
    <w:rsid w:val="00721789"/>
    <w:rPr>
      <w:sz w:val="24"/>
      <w:szCs w:val="24"/>
      <w:lang w:val="el-GR" w:eastAsia="el-GR" w:bidi="ar-SA"/>
    </w:rPr>
  </w:style>
  <w:style w:type="paragraph" w:styleId="a7">
    <w:name w:val="List Paragraph"/>
    <w:basedOn w:val="a"/>
    <w:uiPriority w:val="34"/>
    <w:qFormat/>
    <w:rsid w:val="00335993"/>
    <w:pPr>
      <w:widowControl/>
      <w:suppressAutoHyphens w:val="0"/>
      <w:spacing w:after="200" w:line="276" w:lineRule="auto"/>
      <w:ind w:left="720"/>
      <w:contextualSpacing/>
    </w:pPr>
    <w:rPr>
      <w:rFonts w:ascii="Calibri" w:eastAsia="Calibri" w:hAnsi="Calibri" w:cs="Times New Roman"/>
      <w:kern w:val="0"/>
      <w:sz w:val="22"/>
      <w:szCs w:val="22"/>
      <w:lang w:eastAsia="en-US" w:bidi="ar-SA"/>
    </w:rPr>
  </w:style>
  <w:style w:type="character" w:customStyle="1" w:styleId="Char">
    <w:name w:val="Υποσέλιδο Char"/>
    <w:link w:val="a4"/>
    <w:uiPriority w:val="99"/>
    <w:rsid w:val="00E466A7"/>
    <w:rPr>
      <w:rFonts w:eastAsia="Lucida Sans Unicode" w:cs="Mangal"/>
      <w:kern w:val="1"/>
      <w:sz w:val="24"/>
      <w:szCs w:val="24"/>
      <w:lang w:eastAsia="hi-IN" w:bidi="hi-IN"/>
    </w:rPr>
  </w:style>
  <w:style w:type="character" w:customStyle="1" w:styleId="1Char">
    <w:name w:val="Επικεφαλίδα 1 Char"/>
    <w:link w:val="1"/>
    <w:uiPriority w:val="9"/>
    <w:rsid w:val="001A7817"/>
    <w:rPr>
      <w:rFonts w:ascii="Cambria" w:hAnsi="Cambria"/>
      <w:b/>
      <w:bCs/>
      <w:color w:val="365F91"/>
      <w:sz w:val="28"/>
      <w:szCs w:val="28"/>
    </w:rPr>
  </w:style>
  <w:style w:type="character" w:styleId="-">
    <w:name w:val="Hyperlink"/>
    <w:uiPriority w:val="99"/>
    <w:unhideWhenUsed/>
    <w:rsid w:val="001A7817"/>
    <w:rPr>
      <w:color w:val="0000FF"/>
      <w:u w:val="single"/>
    </w:rPr>
  </w:style>
  <w:style w:type="paragraph" w:styleId="-HTML">
    <w:name w:val="HTML Preformatted"/>
    <w:basedOn w:val="a"/>
    <w:link w:val="-HTMLChar"/>
    <w:uiPriority w:val="99"/>
    <w:unhideWhenUsed/>
    <w:rsid w:val="001A781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eastAsia="Times New Roman" w:hAnsi="Courier New" w:cs="Courier New"/>
      <w:kern w:val="0"/>
      <w:sz w:val="20"/>
      <w:szCs w:val="20"/>
      <w:lang w:eastAsia="el-GR" w:bidi="ar-SA"/>
    </w:rPr>
  </w:style>
  <w:style w:type="character" w:customStyle="1" w:styleId="-HTMLChar">
    <w:name w:val="Προ-διαμορφωμένο HTML Char"/>
    <w:link w:val="-HTML"/>
    <w:uiPriority w:val="99"/>
    <w:rsid w:val="001A7817"/>
    <w:rPr>
      <w:rFonts w:ascii="Courier New" w:hAnsi="Courier New" w:cs="Courier New"/>
    </w:rPr>
  </w:style>
  <w:style w:type="character" w:styleId="a8">
    <w:name w:val="Strong"/>
    <w:uiPriority w:val="22"/>
    <w:qFormat/>
    <w:rsid w:val="001A7817"/>
    <w:rPr>
      <w:b/>
      <w:bCs/>
    </w:rPr>
  </w:style>
  <w:style w:type="paragraph" w:customStyle="1" w:styleId="Default">
    <w:name w:val="Default"/>
    <w:rsid w:val="001A7817"/>
    <w:pPr>
      <w:autoSpaceDE w:val="0"/>
      <w:autoSpaceDN w:val="0"/>
      <w:adjustRightInd w:val="0"/>
    </w:pPr>
    <w:rPr>
      <w:rFonts w:ascii="Calibri" w:eastAsia="Calibri" w:hAnsi="Calibri" w:cs="Calibri"/>
      <w:color w:val="000000"/>
      <w:sz w:val="24"/>
      <w:szCs w:val="24"/>
      <w:lang w:eastAsia="en-US"/>
    </w:rPr>
  </w:style>
  <w:style w:type="character" w:customStyle="1" w:styleId="fontstyle01">
    <w:name w:val="fontstyle01"/>
    <w:rsid w:val="001A7817"/>
    <w:rPr>
      <w:rFonts w:ascii="Times New Roman" w:hAnsi="Times New Roman" w:cs="Times New Roman" w:hint="default"/>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739905">
      <w:bodyDiv w:val="1"/>
      <w:marLeft w:val="0"/>
      <w:marRight w:val="0"/>
      <w:marTop w:val="0"/>
      <w:marBottom w:val="0"/>
      <w:divBdr>
        <w:top w:val="none" w:sz="0" w:space="0" w:color="auto"/>
        <w:left w:val="none" w:sz="0" w:space="0" w:color="auto"/>
        <w:bottom w:val="none" w:sz="0" w:space="0" w:color="auto"/>
        <w:right w:val="none" w:sz="0" w:space="0" w:color="auto"/>
      </w:divBdr>
    </w:div>
    <w:div w:id="192116139">
      <w:bodyDiv w:val="1"/>
      <w:marLeft w:val="0"/>
      <w:marRight w:val="0"/>
      <w:marTop w:val="0"/>
      <w:marBottom w:val="0"/>
      <w:divBdr>
        <w:top w:val="none" w:sz="0" w:space="0" w:color="auto"/>
        <w:left w:val="none" w:sz="0" w:space="0" w:color="auto"/>
        <w:bottom w:val="none" w:sz="0" w:space="0" w:color="auto"/>
        <w:right w:val="none" w:sz="0" w:space="0" w:color="auto"/>
      </w:divBdr>
    </w:div>
    <w:div w:id="344283380">
      <w:bodyDiv w:val="1"/>
      <w:marLeft w:val="0"/>
      <w:marRight w:val="0"/>
      <w:marTop w:val="0"/>
      <w:marBottom w:val="0"/>
      <w:divBdr>
        <w:top w:val="none" w:sz="0" w:space="0" w:color="auto"/>
        <w:left w:val="none" w:sz="0" w:space="0" w:color="auto"/>
        <w:bottom w:val="none" w:sz="0" w:space="0" w:color="auto"/>
        <w:right w:val="none" w:sz="0" w:space="0" w:color="auto"/>
      </w:divBdr>
    </w:div>
    <w:div w:id="528370865">
      <w:bodyDiv w:val="1"/>
      <w:marLeft w:val="0"/>
      <w:marRight w:val="0"/>
      <w:marTop w:val="0"/>
      <w:marBottom w:val="0"/>
      <w:divBdr>
        <w:top w:val="none" w:sz="0" w:space="0" w:color="auto"/>
        <w:left w:val="none" w:sz="0" w:space="0" w:color="auto"/>
        <w:bottom w:val="none" w:sz="0" w:space="0" w:color="auto"/>
        <w:right w:val="none" w:sz="0" w:space="0" w:color="auto"/>
      </w:divBdr>
    </w:div>
    <w:div w:id="688407927">
      <w:bodyDiv w:val="1"/>
      <w:marLeft w:val="0"/>
      <w:marRight w:val="0"/>
      <w:marTop w:val="0"/>
      <w:marBottom w:val="0"/>
      <w:divBdr>
        <w:top w:val="none" w:sz="0" w:space="0" w:color="auto"/>
        <w:left w:val="none" w:sz="0" w:space="0" w:color="auto"/>
        <w:bottom w:val="none" w:sz="0" w:space="0" w:color="auto"/>
        <w:right w:val="none" w:sz="0" w:space="0" w:color="auto"/>
      </w:divBdr>
    </w:div>
    <w:div w:id="1153569598">
      <w:bodyDiv w:val="1"/>
      <w:marLeft w:val="0"/>
      <w:marRight w:val="0"/>
      <w:marTop w:val="0"/>
      <w:marBottom w:val="0"/>
      <w:divBdr>
        <w:top w:val="none" w:sz="0" w:space="0" w:color="auto"/>
        <w:left w:val="none" w:sz="0" w:space="0" w:color="auto"/>
        <w:bottom w:val="none" w:sz="0" w:space="0" w:color="auto"/>
        <w:right w:val="none" w:sz="0" w:space="0" w:color="auto"/>
      </w:divBdr>
    </w:div>
    <w:div w:id="1394238240">
      <w:bodyDiv w:val="1"/>
      <w:marLeft w:val="0"/>
      <w:marRight w:val="0"/>
      <w:marTop w:val="0"/>
      <w:marBottom w:val="0"/>
      <w:divBdr>
        <w:top w:val="none" w:sz="0" w:space="0" w:color="auto"/>
        <w:left w:val="none" w:sz="0" w:space="0" w:color="auto"/>
        <w:bottom w:val="none" w:sz="0" w:space="0" w:color="auto"/>
        <w:right w:val="none" w:sz="0" w:space="0" w:color="auto"/>
      </w:divBdr>
    </w:div>
    <w:div w:id="1623262949">
      <w:bodyDiv w:val="1"/>
      <w:marLeft w:val="0"/>
      <w:marRight w:val="0"/>
      <w:marTop w:val="0"/>
      <w:marBottom w:val="0"/>
      <w:divBdr>
        <w:top w:val="none" w:sz="0" w:space="0" w:color="auto"/>
        <w:left w:val="none" w:sz="0" w:space="0" w:color="auto"/>
        <w:bottom w:val="none" w:sz="0" w:space="0" w:color="auto"/>
        <w:right w:val="none" w:sz="0" w:space="0" w:color="auto"/>
      </w:divBdr>
    </w:div>
    <w:div w:id="1636716996">
      <w:bodyDiv w:val="1"/>
      <w:marLeft w:val="0"/>
      <w:marRight w:val="0"/>
      <w:marTop w:val="0"/>
      <w:marBottom w:val="0"/>
      <w:divBdr>
        <w:top w:val="none" w:sz="0" w:space="0" w:color="auto"/>
        <w:left w:val="none" w:sz="0" w:space="0" w:color="auto"/>
        <w:bottom w:val="none" w:sz="0" w:space="0" w:color="auto"/>
        <w:right w:val="none" w:sz="0" w:space="0" w:color="auto"/>
      </w:divBdr>
    </w:div>
    <w:div w:id="1771975217">
      <w:bodyDiv w:val="1"/>
      <w:marLeft w:val="0"/>
      <w:marRight w:val="0"/>
      <w:marTop w:val="0"/>
      <w:marBottom w:val="0"/>
      <w:divBdr>
        <w:top w:val="none" w:sz="0" w:space="0" w:color="auto"/>
        <w:left w:val="none" w:sz="0" w:space="0" w:color="auto"/>
        <w:bottom w:val="none" w:sz="0" w:space="0" w:color="auto"/>
        <w:right w:val="none" w:sz="0" w:space="0" w:color="auto"/>
      </w:divBdr>
    </w:div>
    <w:div w:id="1791585120">
      <w:bodyDiv w:val="1"/>
      <w:marLeft w:val="0"/>
      <w:marRight w:val="0"/>
      <w:marTop w:val="0"/>
      <w:marBottom w:val="0"/>
      <w:divBdr>
        <w:top w:val="none" w:sz="0" w:space="0" w:color="auto"/>
        <w:left w:val="none" w:sz="0" w:space="0" w:color="auto"/>
        <w:bottom w:val="none" w:sz="0" w:space="0" w:color="auto"/>
        <w:right w:val="none" w:sz="0" w:space="0" w:color="auto"/>
      </w:divBdr>
    </w:div>
    <w:div w:id="1826162542">
      <w:bodyDiv w:val="1"/>
      <w:marLeft w:val="0"/>
      <w:marRight w:val="0"/>
      <w:marTop w:val="0"/>
      <w:marBottom w:val="0"/>
      <w:divBdr>
        <w:top w:val="none" w:sz="0" w:space="0" w:color="auto"/>
        <w:left w:val="none" w:sz="0" w:space="0" w:color="auto"/>
        <w:bottom w:val="none" w:sz="0" w:space="0" w:color="auto"/>
        <w:right w:val="none" w:sz="0" w:space="0" w:color="auto"/>
      </w:divBdr>
    </w:div>
    <w:div w:id="1859194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6DC6E0-7E47-486A-8FCD-557B93F5F5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2314</Words>
  <Characters>12500</Characters>
  <Application>Microsoft Office Word</Application>
  <DocSecurity>0</DocSecurity>
  <Lines>104</Lines>
  <Paragraphs>29</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14785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imoriki</dc:creator>
  <cp:lastModifiedBy>vkaranasios</cp:lastModifiedBy>
  <cp:revision>3</cp:revision>
  <cp:lastPrinted>2023-03-16T08:18:00Z</cp:lastPrinted>
  <dcterms:created xsi:type="dcterms:W3CDTF">2023-03-16T08:18:00Z</dcterms:created>
  <dcterms:modified xsi:type="dcterms:W3CDTF">2023-03-16T08:18:00Z</dcterms:modified>
</cp:coreProperties>
</file>

<file path=package/services/digital-signature/_rels/origin.psdsor.rels>&#65279;<?xml version="1.0" encoding="utf-8"?><Relationships xmlns="http://schemas.openxmlformats.org/package/2006/relationships"><Relationship Type="http://schemas.openxmlformats.org/package/2006/relationships/digital-signature/signature" Target="/package/services/digital-signature/xml-signature/b5cac658e7944fd6b9a9e8cdd91e3682.psdsxs" Id="R1390f9cceabb43f5" /></Relationships>
</file>